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FCBC" w14:textId="27C47E34" w:rsidR="00A212D6" w:rsidRPr="001631BE" w:rsidRDefault="00A212D6" w:rsidP="00ED1DC1">
      <w:pPr>
        <w:pStyle w:val="Title"/>
        <w:rPr>
          <w:lang w:val="en-US"/>
        </w:rPr>
      </w:pPr>
      <w:r w:rsidRPr="001631BE">
        <w:rPr>
          <w:lang w:val="en-US"/>
        </w:rPr>
        <w:t>Title of extended abstract, capitalize first letter, maximum two lines</w:t>
      </w:r>
    </w:p>
    <w:p w14:paraId="0801CA6B" w14:textId="46318047" w:rsidR="007130EB" w:rsidRPr="001631BE" w:rsidRDefault="007130EB" w:rsidP="00ED1DC1">
      <w:pPr>
        <w:pStyle w:val="Heading3"/>
        <w:rPr>
          <w:lang w:val="en-US"/>
        </w:rPr>
      </w:pPr>
      <w:r w:rsidRPr="001631BE">
        <w:rPr>
          <w:lang w:val="en-US"/>
        </w:rPr>
        <w:t>First Author</w:t>
      </w:r>
      <w:r w:rsidRPr="001631BE">
        <w:rPr>
          <w:vertAlign w:val="superscript"/>
          <w:lang w:val="en-US"/>
        </w:rPr>
        <w:t>a</w:t>
      </w:r>
      <w:r w:rsidRPr="001631BE">
        <w:rPr>
          <w:lang w:val="en-US"/>
        </w:rPr>
        <w:t>, Second Author</w:t>
      </w:r>
      <w:r w:rsidRPr="001631BE">
        <w:rPr>
          <w:vertAlign w:val="superscript"/>
          <w:lang w:val="en-US"/>
        </w:rPr>
        <w:t>b</w:t>
      </w:r>
      <w:r w:rsidRPr="001631BE">
        <w:rPr>
          <w:lang w:val="en-US"/>
        </w:rPr>
        <w:t>, Third Author</w:t>
      </w:r>
      <w:r w:rsidRPr="001631BE">
        <w:rPr>
          <w:vertAlign w:val="superscript"/>
          <w:lang w:val="en-US"/>
        </w:rPr>
        <w:t>c</w:t>
      </w:r>
    </w:p>
    <w:p w14:paraId="47BF2FF4" w14:textId="77777777" w:rsidR="007130EB" w:rsidRPr="001631BE" w:rsidRDefault="007130EB" w:rsidP="009B7F7C">
      <w:pPr>
        <w:pStyle w:val="NoSpacing"/>
        <w:jc w:val="center"/>
        <w:rPr>
          <w:sz w:val="22"/>
          <w:szCs w:val="22"/>
          <w:lang w:val="en-US"/>
        </w:rPr>
      </w:pPr>
      <w:r w:rsidRPr="001631BE">
        <w:rPr>
          <w:sz w:val="22"/>
          <w:szCs w:val="22"/>
          <w:vertAlign w:val="superscript"/>
          <w:lang w:val="en-US"/>
        </w:rPr>
        <w:t>a, c</w:t>
      </w:r>
      <w:r w:rsidRPr="001631BE">
        <w:rPr>
          <w:sz w:val="22"/>
          <w:szCs w:val="22"/>
          <w:lang w:val="en-US"/>
        </w:rPr>
        <w:t xml:space="preserve"> Affiliation, City, Country</w:t>
      </w:r>
    </w:p>
    <w:p w14:paraId="0C9F8F9E" w14:textId="77777777" w:rsidR="007130EB" w:rsidRPr="001631BE" w:rsidRDefault="007130EB" w:rsidP="009B7F7C">
      <w:pPr>
        <w:pStyle w:val="NoSpacing"/>
        <w:jc w:val="center"/>
        <w:rPr>
          <w:sz w:val="22"/>
          <w:szCs w:val="22"/>
          <w:lang w:val="en-US" w:eastAsia="zh-CN"/>
        </w:rPr>
      </w:pPr>
      <w:r w:rsidRPr="001631BE">
        <w:rPr>
          <w:sz w:val="22"/>
          <w:szCs w:val="22"/>
          <w:vertAlign w:val="superscript"/>
          <w:lang w:val="en-US"/>
        </w:rPr>
        <w:t>b</w:t>
      </w:r>
      <w:r w:rsidRPr="001631BE">
        <w:rPr>
          <w:sz w:val="22"/>
          <w:szCs w:val="22"/>
          <w:lang w:val="en-US"/>
        </w:rPr>
        <w:t xml:space="preserve"> Affiliation, City, Country</w:t>
      </w:r>
    </w:p>
    <w:p w14:paraId="7DD79812" w14:textId="5B4C02A7" w:rsidR="007130EB" w:rsidRPr="001631BE" w:rsidRDefault="007130EB" w:rsidP="00ED1DC1">
      <w:pPr>
        <w:pStyle w:val="Subtitle"/>
        <w:rPr>
          <w:lang w:val="en-US"/>
        </w:rPr>
      </w:pPr>
      <w:r w:rsidRPr="001631BE">
        <w:rPr>
          <w:lang w:val="en-US"/>
        </w:rPr>
        <w:t>ABSTRACT</w:t>
      </w:r>
    </w:p>
    <w:p w14:paraId="340D317E" w14:textId="071084CF" w:rsidR="000A6A2E" w:rsidRPr="001631BE" w:rsidRDefault="000A6A2E" w:rsidP="00ED1DC1">
      <w:pPr>
        <w:rPr>
          <w:lang w:val="en-US" w:eastAsia="zh-CN"/>
        </w:rPr>
      </w:pPr>
      <w:r w:rsidRPr="001631BE">
        <w:rPr>
          <w:lang w:val="en-US" w:eastAsia="zh-CN"/>
        </w:rPr>
        <w:t>The extended abstract shall begin with a short abstract followed by sections that present the key results of the study. The abstract may contain up to 2</w:t>
      </w:r>
      <w:r w:rsidR="00BC2077" w:rsidRPr="001631BE">
        <w:rPr>
          <w:lang w:val="en-US" w:eastAsia="zh-CN"/>
        </w:rPr>
        <w:t>0</w:t>
      </w:r>
      <w:r w:rsidRPr="001631BE">
        <w:rPr>
          <w:lang w:val="en-US" w:eastAsia="zh-CN"/>
        </w:rPr>
        <w:t>0 words and must clearly highlight the main contributions.</w:t>
      </w:r>
    </w:p>
    <w:p w14:paraId="0EB8F24C" w14:textId="7BE763D6" w:rsidR="003E0F5F" w:rsidRPr="001631BE" w:rsidRDefault="003E0F5F" w:rsidP="00C60D06">
      <w:pPr>
        <w:rPr>
          <w:rStyle w:val="SubtleEmphasis"/>
          <w:lang w:val="en-US"/>
        </w:rPr>
      </w:pPr>
      <w:r w:rsidRPr="001631BE">
        <w:rPr>
          <w:rStyle w:val="SubtleEmphasis"/>
          <w:b/>
          <w:bCs/>
          <w:lang w:val="en-US"/>
        </w:rPr>
        <w:t>Keywords</w:t>
      </w:r>
      <w:r w:rsidRPr="001631BE">
        <w:rPr>
          <w:rStyle w:val="SubtleEmphasis"/>
          <w:lang w:val="en-US"/>
        </w:rPr>
        <w:t xml:space="preserve">: </w:t>
      </w:r>
      <w:r w:rsidR="00BC2077" w:rsidRPr="001631BE">
        <w:rPr>
          <w:rStyle w:val="SubtleEmphasis"/>
          <w:lang w:val="en-US"/>
        </w:rPr>
        <w:t>U</w:t>
      </w:r>
      <w:r w:rsidR="00B57FF3" w:rsidRPr="001631BE">
        <w:rPr>
          <w:lang w:val="en-US"/>
        </w:rPr>
        <w:t xml:space="preserve">p to four keywords, separated by semicolons. Capitalize the first letter of each </w:t>
      </w:r>
      <w:r w:rsidR="00BC2077" w:rsidRPr="001631BE">
        <w:rPr>
          <w:lang w:val="en-US"/>
        </w:rPr>
        <w:t>key</w:t>
      </w:r>
      <w:r w:rsidR="00B57FF3" w:rsidRPr="001631BE">
        <w:rPr>
          <w:lang w:val="en-US"/>
        </w:rPr>
        <w:t>word.</w:t>
      </w:r>
    </w:p>
    <w:p w14:paraId="04D8EBAE" w14:textId="5362F08B" w:rsidR="007130EB" w:rsidRPr="001631BE" w:rsidRDefault="007D0A9F" w:rsidP="00ED1DC1">
      <w:pPr>
        <w:pStyle w:val="Heading1"/>
        <w:rPr>
          <w:lang w:val="en-US"/>
        </w:rPr>
      </w:pPr>
      <w:r w:rsidRPr="001631BE">
        <w:rPr>
          <w:lang w:val="en-US"/>
        </w:rPr>
        <w:t>I</w:t>
      </w:r>
      <w:r w:rsidR="007130EB" w:rsidRPr="001631BE">
        <w:rPr>
          <w:lang w:val="en-US"/>
        </w:rPr>
        <w:t>ntroduction</w:t>
      </w:r>
    </w:p>
    <w:p w14:paraId="5AB45CE2" w14:textId="6AC64845" w:rsidR="00D2536F" w:rsidRPr="001631BE" w:rsidRDefault="00D2536F" w:rsidP="00ED1DC1">
      <w:pPr>
        <w:rPr>
          <w:lang w:val="en-US"/>
        </w:rPr>
      </w:pPr>
      <w:r w:rsidRPr="001631BE">
        <w:rPr>
          <w:lang w:val="en-US"/>
        </w:rPr>
        <w:t>Please use the official CouFrac2026 Word template when preparing your extended abstract. This ensures a uniform formatting style for all papers in the conference proceedings.</w:t>
      </w:r>
      <w:r w:rsidR="00BC2077" w:rsidRPr="001631BE">
        <w:rPr>
          <w:lang w:val="en-US"/>
        </w:rPr>
        <w:t xml:space="preserve"> </w:t>
      </w:r>
      <w:r w:rsidRPr="001631BE">
        <w:rPr>
          <w:lang w:val="en-US"/>
        </w:rPr>
        <w:t xml:space="preserve">The extended abstract </w:t>
      </w:r>
      <w:r w:rsidR="00BC2077" w:rsidRPr="001631BE">
        <w:rPr>
          <w:lang w:val="en-US"/>
        </w:rPr>
        <w:t xml:space="preserve">should be up to </w:t>
      </w:r>
      <w:r w:rsidR="002D7409">
        <w:rPr>
          <w:lang w:val="en-US"/>
        </w:rPr>
        <w:t xml:space="preserve">around </w:t>
      </w:r>
      <w:r w:rsidR="00BC2077" w:rsidRPr="001631BE">
        <w:rPr>
          <w:lang w:val="en-US"/>
        </w:rPr>
        <w:t>two pages</w:t>
      </w:r>
      <w:r w:rsidRPr="001631BE">
        <w:rPr>
          <w:lang w:val="en-US"/>
        </w:rPr>
        <w:t xml:space="preserve"> in length</w:t>
      </w:r>
      <w:r w:rsidR="00992D47">
        <w:rPr>
          <w:lang w:val="en-US"/>
        </w:rPr>
        <w:t xml:space="preserve"> </w:t>
      </w:r>
      <w:r w:rsidR="00BE34E2" w:rsidRPr="001631BE">
        <w:rPr>
          <w:lang w:val="en-US"/>
        </w:rPr>
        <w:t xml:space="preserve">and </w:t>
      </w:r>
      <w:r w:rsidRPr="001631BE">
        <w:rPr>
          <w:lang w:val="en-US"/>
        </w:rPr>
        <w:t>written in English.</w:t>
      </w:r>
    </w:p>
    <w:p w14:paraId="70768837" w14:textId="115CE631" w:rsidR="00D2536F" w:rsidRPr="001631BE" w:rsidRDefault="00D2536F" w:rsidP="00ED1DC1">
      <w:pPr>
        <w:rPr>
          <w:lang w:val="en-US"/>
        </w:rPr>
      </w:pPr>
      <w:r w:rsidRPr="001631BE">
        <w:rPr>
          <w:lang w:val="en-US"/>
        </w:rPr>
        <w:t>The paper title should clearly reflect the content and may not exceed two lines. Use Times New Roman, font size 14, and capitalize only the first letter of the title.</w:t>
      </w:r>
    </w:p>
    <w:p w14:paraId="709A9A2A" w14:textId="37C37A08" w:rsidR="007130EB" w:rsidRPr="001631BE" w:rsidRDefault="00D2536F" w:rsidP="00ED1DC1">
      <w:pPr>
        <w:rPr>
          <w:lang w:val="en-US"/>
        </w:rPr>
      </w:pPr>
      <w:r w:rsidRPr="001631BE">
        <w:rPr>
          <w:lang w:val="en-US"/>
        </w:rPr>
        <w:t>List all authors using first name, middle initial (if applicable), and surname, separated by commas. Capitalize only the first letter of each name. Provide each author’s affiliation, city, and country in italics.</w:t>
      </w:r>
    </w:p>
    <w:p w14:paraId="3E696B4B" w14:textId="1137708A" w:rsidR="007130EB" w:rsidRPr="001631BE" w:rsidRDefault="00D03AF1" w:rsidP="00ED1DC1">
      <w:pPr>
        <w:pStyle w:val="Heading1"/>
        <w:rPr>
          <w:lang w:val="en-US"/>
        </w:rPr>
      </w:pPr>
      <w:r w:rsidRPr="001631BE">
        <w:rPr>
          <w:lang w:val="en-US"/>
        </w:rPr>
        <w:t>P</w:t>
      </w:r>
      <w:r w:rsidR="007130EB" w:rsidRPr="001631BE">
        <w:rPr>
          <w:lang w:val="en-US"/>
        </w:rPr>
        <w:t>aper layout</w:t>
      </w:r>
    </w:p>
    <w:p w14:paraId="3026B9DB" w14:textId="77777777" w:rsidR="007130EB" w:rsidRPr="001631BE" w:rsidRDefault="007130EB" w:rsidP="00ED1DC1">
      <w:pPr>
        <w:pStyle w:val="Heading2"/>
        <w:rPr>
          <w:lang w:val="en-US"/>
        </w:rPr>
      </w:pPr>
      <w:r w:rsidRPr="001631BE">
        <w:rPr>
          <w:lang w:val="en-US"/>
        </w:rPr>
        <w:t>Text styles</w:t>
      </w:r>
    </w:p>
    <w:p w14:paraId="1F071E55" w14:textId="77777777" w:rsidR="0045638E" w:rsidRPr="001631BE" w:rsidRDefault="0045638E" w:rsidP="00ED1DC1">
      <w:pPr>
        <w:rPr>
          <w:lang w:val="en-US"/>
        </w:rPr>
      </w:pPr>
      <w:r w:rsidRPr="001631BE">
        <w:rPr>
          <w:lang w:val="en-US"/>
        </w:rPr>
        <w:t>Use Times New Roman throughout the entire document. Do not use bold or underlined text under any circumstances. Italics may be used only for foreign words. Do not insert multiple consecutive spaces. Do not hyphenate words, and do not use footnotes.</w:t>
      </w:r>
    </w:p>
    <w:p w14:paraId="354C6DC6" w14:textId="2BA1CBB9" w:rsidR="0045638E" w:rsidRPr="001631BE" w:rsidRDefault="0045638E" w:rsidP="00ED1DC1">
      <w:pPr>
        <w:rPr>
          <w:lang w:val="en-US"/>
        </w:rPr>
      </w:pPr>
      <w:r w:rsidRPr="001631BE">
        <w:rPr>
          <w:lang w:val="en-US"/>
        </w:rPr>
        <w:t>First-order headings shall use the Word style “Heading 1”, with two empty lines before the heading and one empty line after it. Capitalize the entire heading.</w:t>
      </w:r>
      <w:r w:rsidR="00B544E0" w:rsidRPr="001631BE">
        <w:rPr>
          <w:lang w:val="en-US"/>
        </w:rPr>
        <w:t xml:space="preserve"> </w:t>
      </w:r>
      <w:r w:rsidRPr="001631BE">
        <w:rPr>
          <w:lang w:val="en-US"/>
        </w:rPr>
        <w:t>Second-order headings shall use the style “Heading 2”, with one empty line before and one empty line after it. Capitalize only the first letter.</w:t>
      </w:r>
      <w:r w:rsidR="00B544E0" w:rsidRPr="001631BE">
        <w:rPr>
          <w:lang w:val="en-US"/>
        </w:rPr>
        <w:t xml:space="preserve"> </w:t>
      </w:r>
      <w:r w:rsidRPr="001631BE">
        <w:rPr>
          <w:lang w:val="en-US"/>
        </w:rPr>
        <w:t>Do not use any third-order headings.</w:t>
      </w:r>
    </w:p>
    <w:p w14:paraId="61DAFCFA" w14:textId="77777777" w:rsidR="0045638E" w:rsidRPr="001631BE" w:rsidRDefault="0045638E" w:rsidP="00ED1DC1">
      <w:pPr>
        <w:rPr>
          <w:lang w:val="en-US"/>
        </w:rPr>
      </w:pPr>
      <w:r w:rsidRPr="001631BE">
        <w:rPr>
          <w:lang w:val="en-US"/>
        </w:rPr>
        <w:t>For the headings Acknowledgements and References at the end of the paper (following the Conclusions section), use the “Heading 1” style without numbering.</w:t>
      </w:r>
    </w:p>
    <w:p w14:paraId="12CAF9F3" w14:textId="66B586F8" w:rsidR="007130EB" w:rsidRPr="001631BE" w:rsidRDefault="007E2689" w:rsidP="00ED1DC1">
      <w:pPr>
        <w:rPr>
          <w:lang w:val="en-US"/>
        </w:rPr>
      </w:pPr>
      <w:r w:rsidRPr="001631BE">
        <w:rPr>
          <w:lang w:val="en-US"/>
        </w:rPr>
        <w:t>The main text shall use the style “Normal”, with Times New Roman, size 1</w:t>
      </w:r>
      <w:r w:rsidR="003102A9" w:rsidRPr="001631BE">
        <w:rPr>
          <w:lang w:val="en-US" w:eastAsia="zh-CN"/>
        </w:rPr>
        <w:t>1</w:t>
      </w:r>
      <w:r w:rsidRPr="001631BE">
        <w:rPr>
          <w:lang w:val="en-US"/>
        </w:rPr>
        <w:t xml:space="preserve">, single spacing, and justified alignment on both sides, with </w:t>
      </w:r>
      <w:r w:rsidR="0019597F" w:rsidRPr="001631BE">
        <w:rPr>
          <w:lang w:val="en-US" w:eastAsia="zh-CN"/>
        </w:rPr>
        <w:t>6</w:t>
      </w:r>
      <w:r w:rsidRPr="001631BE">
        <w:rPr>
          <w:lang w:val="en-US"/>
        </w:rPr>
        <w:t xml:space="preserve"> pt spacing before and </w:t>
      </w:r>
      <w:r w:rsidR="0019597F" w:rsidRPr="001631BE">
        <w:rPr>
          <w:lang w:val="en-US" w:eastAsia="zh-CN"/>
        </w:rPr>
        <w:t>6</w:t>
      </w:r>
      <w:r w:rsidRPr="001631BE">
        <w:rPr>
          <w:lang w:val="en-US"/>
        </w:rPr>
        <w:t xml:space="preserve"> pt spacing after each paragraph</w:t>
      </w:r>
      <w:r w:rsidR="0045638E" w:rsidRPr="001631BE">
        <w:rPr>
          <w:lang w:val="en-US"/>
        </w:rPr>
        <w:t xml:space="preserve">. </w:t>
      </w:r>
    </w:p>
    <w:p w14:paraId="0FE398FA" w14:textId="77777777" w:rsidR="007130EB" w:rsidRPr="001631BE" w:rsidRDefault="007130EB" w:rsidP="00ED1DC1">
      <w:pPr>
        <w:pStyle w:val="Heading2"/>
        <w:rPr>
          <w:lang w:val="en-US"/>
        </w:rPr>
      </w:pPr>
      <w:r w:rsidRPr="001631BE">
        <w:rPr>
          <w:lang w:val="en-US"/>
        </w:rPr>
        <w:t>Tables and figures</w:t>
      </w:r>
    </w:p>
    <w:p w14:paraId="56AE9855" w14:textId="1CB9990E" w:rsidR="007130EB" w:rsidRPr="001631BE" w:rsidRDefault="007D19E1" w:rsidP="00ED1DC1">
      <w:pPr>
        <w:rPr>
          <w:lang w:val="en-US"/>
        </w:rPr>
      </w:pPr>
      <w:r w:rsidRPr="001631BE">
        <w:rPr>
          <w:lang w:val="en-US" w:eastAsia="zh-CN"/>
        </w:rPr>
        <w:t>Tables should be placed as close as possible to their first mention in the text and numbered sequentially</w:t>
      </w:r>
      <w:r w:rsidR="00FE2255" w:rsidRPr="001631BE">
        <w:rPr>
          <w:lang w:val="en-US" w:eastAsia="zh-CN"/>
        </w:rPr>
        <w:t>,</w:t>
      </w:r>
      <w:r w:rsidRPr="001631BE">
        <w:rPr>
          <w:lang w:val="en-US" w:eastAsia="zh-CN"/>
        </w:rPr>
        <w:t xml:space="preserve"> starting from Table 1. The table caption shall be written above the table, with no empty line between the caption and the table itself. Both the caption and the table must be </w:t>
      </w:r>
      <w:r w:rsidR="0015416F" w:rsidRPr="001631BE">
        <w:rPr>
          <w:lang w:val="en-US" w:eastAsia="zh-CN"/>
        </w:rPr>
        <w:t>centered</w:t>
      </w:r>
      <w:r w:rsidRPr="001631BE">
        <w:rPr>
          <w:lang w:val="en-US" w:eastAsia="zh-CN"/>
        </w:rPr>
        <w:t xml:space="preserve"> on the page.</w:t>
      </w:r>
      <w:r w:rsidR="00EC54C4" w:rsidRPr="001631BE">
        <w:rPr>
          <w:lang w:val="en-US" w:eastAsia="zh-CN"/>
        </w:rPr>
        <w:t xml:space="preserve"> </w:t>
      </w:r>
      <w:r w:rsidRPr="001631BE">
        <w:rPr>
          <w:lang w:val="en-US" w:eastAsia="zh-CN"/>
        </w:rPr>
        <w:t xml:space="preserve">All text and numbers inside the table cells shall be </w:t>
      </w:r>
      <w:r w:rsidR="0015416F" w:rsidRPr="001631BE">
        <w:rPr>
          <w:lang w:val="en-US" w:eastAsia="zh-CN"/>
        </w:rPr>
        <w:t>centered</w:t>
      </w:r>
      <w:r w:rsidRPr="001631BE">
        <w:rPr>
          <w:lang w:val="en-US" w:eastAsia="zh-CN"/>
        </w:rPr>
        <w:t xml:space="preserve"> horizontally and vertically. Use the Word style “Tables”, with Times New Roman, size 10, and single spacing. Only horizontal borders may be used for the table; do not include vertical borders.</w:t>
      </w:r>
      <w:r w:rsidR="004A43F3" w:rsidRPr="001631BE">
        <w:rPr>
          <w:lang w:val="en-US" w:eastAsia="zh-CN"/>
        </w:rPr>
        <w:t xml:space="preserve"> </w:t>
      </w:r>
      <w:r w:rsidRPr="001631BE">
        <w:rPr>
          <w:lang w:val="en-US" w:eastAsia="zh-CN"/>
        </w:rPr>
        <w:t>See Table 1 for an example.</w:t>
      </w:r>
    </w:p>
    <w:p w14:paraId="7DE11977" w14:textId="77777777" w:rsidR="004D6692" w:rsidRPr="001631BE" w:rsidRDefault="004D6692" w:rsidP="00B67F1F">
      <w:pPr>
        <w:pStyle w:val="Tables"/>
        <w:rPr>
          <w:lang w:val="en-US"/>
        </w:rPr>
      </w:pPr>
      <w:r w:rsidRPr="001631BE">
        <w:rPr>
          <w:lang w:val="en-US"/>
        </w:rPr>
        <w:t>Table 1. ISRM membership 2018.</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056"/>
        <w:gridCol w:w="1021"/>
        <w:gridCol w:w="1021"/>
        <w:gridCol w:w="1161"/>
        <w:gridCol w:w="1021"/>
        <w:gridCol w:w="1021"/>
        <w:gridCol w:w="1021"/>
      </w:tblGrid>
      <w:tr w:rsidR="004D6692" w:rsidRPr="001631BE" w14:paraId="0A0D38C4" w14:textId="77777777" w:rsidTr="00500AF1">
        <w:trPr>
          <w:jc w:val="center"/>
        </w:trPr>
        <w:tc>
          <w:tcPr>
            <w:tcW w:w="1056" w:type="dxa"/>
            <w:vAlign w:val="center"/>
          </w:tcPr>
          <w:p w14:paraId="3F9ADC6C" w14:textId="77777777" w:rsidR="004D6692" w:rsidRPr="001631BE" w:rsidRDefault="004D6692" w:rsidP="00B67F1F">
            <w:pPr>
              <w:pStyle w:val="Tables"/>
              <w:rPr>
                <w:lang w:val="en-US"/>
              </w:rPr>
            </w:pPr>
            <w:r w:rsidRPr="001631BE">
              <w:rPr>
                <w:lang w:val="en-US"/>
              </w:rPr>
              <w:t>Members</w:t>
            </w:r>
          </w:p>
        </w:tc>
        <w:tc>
          <w:tcPr>
            <w:tcW w:w="1021" w:type="dxa"/>
            <w:vAlign w:val="center"/>
          </w:tcPr>
          <w:p w14:paraId="3306EE2E" w14:textId="77777777" w:rsidR="004D6692" w:rsidRPr="001631BE" w:rsidRDefault="004D6692" w:rsidP="00B67F1F">
            <w:pPr>
              <w:pStyle w:val="Tables"/>
              <w:rPr>
                <w:lang w:val="en-US"/>
              </w:rPr>
            </w:pPr>
            <w:r w:rsidRPr="001631BE">
              <w:rPr>
                <w:lang w:val="en-US"/>
              </w:rPr>
              <w:t>Africa</w:t>
            </w:r>
          </w:p>
        </w:tc>
        <w:tc>
          <w:tcPr>
            <w:tcW w:w="1021" w:type="dxa"/>
            <w:vAlign w:val="center"/>
          </w:tcPr>
          <w:p w14:paraId="2BEC3779" w14:textId="77777777" w:rsidR="004D6692" w:rsidRPr="001631BE" w:rsidRDefault="004D6692" w:rsidP="00B67F1F">
            <w:pPr>
              <w:pStyle w:val="Tables"/>
              <w:rPr>
                <w:lang w:val="en-US"/>
              </w:rPr>
            </w:pPr>
            <w:r w:rsidRPr="001631BE">
              <w:rPr>
                <w:lang w:val="en-US"/>
              </w:rPr>
              <w:t>Asia</w:t>
            </w:r>
          </w:p>
        </w:tc>
        <w:tc>
          <w:tcPr>
            <w:tcW w:w="1161" w:type="dxa"/>
            <w:vAlign w:val="center"/>
          </w:tcPr>
          <w:p w14:paraId="2018F1DA" w14:textId="77777777" w:rsidR="004D6692" w:rsidRPr="001631BE" w:rsidRDefault="004D6692" w:rsidP="00B67F1F">
            <w:pPr>
              <w:pStyle w:val="Tables"/>
              <w:rPr>
                <w:lang w:val="en-US"/>
              </w:rPr>
            </w:pPr>
            <w:r w:rsidRPr="001631BE">
              <w:rPr>
                <w:lang w:val="en-US"/>
              </w:rPr>
              <w:t>Australasia</w:t>
            </w:r>
          </w:p>
        </w:tc>
        <w:tc>
          <w:tcPr>
            <w:tcW w:w="1021" w:type="dxa"/>
            <w:vAlign w:val="center"/>
          </w:tcPr>
          <w:p w14:paraId="78030A50" w14:textId="77777777" w:rsidR="004D6692" w:rsidRPr="001631BE" w:rsidRDefault="004D6692" w:rsidP="00B67F1F">
            <w:pPr>
              <w:pStyle w:val="Tables"/>
              <w:rPr>
                <w:lang w:val="en-US"/>
              </w:rPr>
            </w:pPr>
            <w:r w:rsidRPr="001631BE">
              <w:rPr>
                <w:lang w:val="en-US"/>
              </w:rPr>
              <w:t>Europe</w:t>
            </w:r>
          </w:p>
        </w:tc>
        <w:tc>
          <w:tcPr>
            <w:tcW w:w="1021" w:type="dxa"/>
            <w:vAlign w:val="center"/>
          </w:tcPr>
          <w:p w14:paraId="27AFA244" w14:textId="77777777" w:rsidR="004D6692" w:rsidRPr="001631BE" w:rsidRDefault="004D6692" w:rsidP="00B67F1F">
            <w:pPr>
              <w:pStyle w:val="Tables"/>
              <w:rPr>
                <w:lang w:val="en-US"/>
              </w:rPr>
            </w:pPr>
            <w:r w:rsidRPr="001631BE">
              <w:rPr>
                <w:lang w:val="en-US"/>
              </w:rPr>
              <w:t>Latin America</w:t>
            </w:r>
          </w:p>
        </w:tc>
        <w:tc>
          <w:tcPr>
            <w:tcW w:w="1021" w:type="dxa"/>
            <w:vAlign w:val="center"/>
          </w:tcPr>
          <w:p w14:paraId="17F0C048" w14:textId="77777777" w:rsidR="004D6692" w:rsidRPr="001631BE" w:rsidRDefault="004D6692" w:rsidP="00B67F1F">
            <w:pPr>
              <w:pStyle w:val="Tables"/>
              <w:rPr>
                <w:lang w:val="en-US"/>
              </w:rPr>
            </w:pPr>
            <w:r w:rsidRPr="001631BE">
              <w:rPr>
                <w:lang w:val="en-US"/>
              </w:rPr>
              <w:t>North America</w:t>
            </w:r>
          </w:p>
        </w:tc>
      </w:tr>
      <w:tr w:rsidR="004D6692" w:rsidRPr="001631BE" w14:paraId="481ADE73" w14:textId="77777777" w:rsidTr="00500AF1">
        <w:trPr>
          <w:jc w:val="center"/>
        </w:trPr>
        <w:tc>
          <w:tcPr>
            <w:tcW w:w="1056" w:type="dxa"/>
          </w:tcPr>
          <w:p w14:paraId="384769EE" w14:textId="77777777" w:rsidR="004D6692" w:rsidRPr="001631BE" w:rsidRDefault="004D6692" w:rsidP="00B67F1F">
            <w:pPr>
              <w:pStyle w:val="Tables"/>
              <w:rPr>
                <w:lang w:val="en-US"/>
              </w:rPr>
            </w:pPr>
            <w:r w:rsidRPr="001631BE">
              <w:rPr>
                <w:lang w:val="en-US"/>
              </w:rPr>
              <w:t>Ordinary</w:t>
            </w:r>
          </w:p>
        </w:tc>
        <w:tc>
          <w:tcPr>
            <w:tcW w:w="1021" w:type="dxa"/>
          </w:tcPr>
          <w:p w14:paraId="26B7A82E" w14:textId="77777777" w:rsidR="004D6692" w:rsidRPr="001631BE" w:rsidRDefault="004D6692" w:rsidP="00B67F1F">
            <w:pPr>
              <w:pStyle w:val="Tables"/>
              <w:rPr>
                <w:lang w:val="en-US"/>
              </w:rPr>
            </w:pPr>
            <w:r w:rsidRPr="001631BE">
              <w:rPr>
                <w:lang w:val="en-US"/>
              </w:rPr>
              <w:t>450</w:t>
            </w:r>
          </w:p>
        </w:tc>
        <w:tc>
          <w:tcPr>
            <w:tcW w:w="1021" w:type="dxa"/>
          </w:tcPr>
          <w:p w14:paraId="6EBBA295" w14:textId="77777777" w:rsidR="004D6692" w:rsidRPr="001631BE" w:rsidRDefault="004D6692" w:rsidP="00B67F1F">
            <w:pPr>
              <w:pStyle w:val="Tables"/>
              <w:rPr>
                <w:lang w:val="en-US"/>
              </w:rPr>
            </w:pPr>
            <w:r w:rsidRPr="001631BE">
              <w:rPr>
                <w:lang w:val="en-US"/>
              </w:rPr>
              <w:t>2979</w:t>
            </w:r>
          </w:p>
        </w:tc>
        <w:tc>
          <w:tcPr>
            <w:tcW w:w="1161" w:type="dxa"/>
          </w:tcPr>
          <w:p w14:paraId="2F591EF9" w14:textId="77777777" w:rsidR="004D6692" w:rsidRPr="001631BE" w:rsidRDefault="004D6692" w:rsidP="00B67F1F">
            <w:pPr>
              <w:pStyle w:val="Tables"/>
              <w:rPr>
                <w:lang w:val="en-US"/>
              </w:rPr>
            </w:pPr>
            <w:r w:rsidRPr="001631BE">
              <w:rPr>
                <w:lang w:val="en-US"/>
              </w:rPr>
              <w:t>512</w:t>
            </w:r>
          </w:p>
        </w:tc>
        <w:tc>
          <w:tcPr>
            <w:tcW w:w="1021" w:type="dxa"/>
          </w:tcPr>
          <w:p w14:paraId="0905FF11" w14:textId="77777777" w:rsidR="004D6692" w:rsidRPr="001631BE" w:rsidRDefault="004D6692" w:rsidP="00B67F1F">
            <w:pPr>
              <w:pStyle w:val="Tables"/>
              <w:rPr>
                <w:lang w:val="en-US"/>
              </w:rPr>
            </w:pPr>
            <w:r w:rsidRPr="001631BE">
              <w:rPr>
                <w:lang w:val="en-US"/>
              </w:rPr>
              <w:t>3240</w:t>
            </w:r>
          </w:p>
        </w:tc>
        <w:tc>
          <w:tcPr>
            <w:tcW w:w="1021" w:type="dxa"/>
          </w:tcPr>
          <w:p w14:paraId="4616E307" w14:textId="77777777" w:rsidR="004D6692" w:rsidRPr="001631BE" w:rsidRDefault="004D6692" w:rsidP="00B67F1F">
            <w:pPr>
              <w:pStyle w:val="Tables"/>
              <w:rPr>
                <w:lang w:val="en-US"/>
              </w:rPr>
            </w:pPr>
            <w:r w:rsidRPr="001631BE">
              <w:rPr>
                <w:lang w:val="en-US"/>
              </w:rPr>
              <w:t>553</w:t>
            </w:r>
          </w:p>
        </w:tc>
        <w:tc>
          <w:tcPr>
            <w:tcW w:w="1021" w:type="dxa"/>
          </w:tcPr>
          <w:p w14:paraId="771051B1" w14:textId="77777777" w:rsidR="004D6692" w:rsidRPr="001631BE" w:rsidRDefault="004D6692" w:rsidP="00B67F1F">
            <w:pPr>
              <w:pStyle w:val="Tables"/>
              <w:rPr>
                <w:lang w:val="en-US"/>
              </w:rPr>
            </w:pPr>
            <w:r w:rsidRPr="001631BE">
              <w:rPr>
                <w:lang w:val="en-US"/>
              </w:rPr>
              <w:t>482</w:t>
            </w:r>
          </w:p>
        </w:tc>
      </w:tr>
      <w:tr w:rsidR="004D6692" w:rsidRPr="001631BE" w14:paraId="1740AAF0" w14:textId="77777777" w:rsidTr="00500AF1">
        <w:trPr>
          <w:jc w:val="center"/>
        </w:trPr>
        <w:tc>
          <w:tcPr>
            <w:tcW w:w="1056" w:type="dxa"/>
          </w:tcPr>
          <w:p w14:paraId="49D4B1E0" w14:textId="77777777" w:rsidR="004D6692" w:rsidRPr="001631BE" w:rsidRDefault="004D6692" w:rsidP="00B67F1F">
            <w:pPr>
              <w:pStyle w:val="Tables"/>
              <w:rPr>
                <w:lang w:val="en-US"/>
              </w:rPr>
            </w:pPr>
            <w:r w:rsidRPr="001631BE">
              <w:rPr>
                <w:lang w:val="en-US"/>
              </w:rPr>
              <w:t>Corporate</w:t>
            </w:r>
          </w:p>
        </w:tc>
        <w:tc>
          <w:tcPr>
            <w:tcW w:w="1021" w:type="dxa"/>
          </w:tcPr>
          <w:p w14:paraId="7FB8BEE1" w14:textId="77777777" w:rsidR="004D6692" w:rsidRPr="001631BE" w:rsidRDefault="004D6692" w:rsidP="00B67F1F">
            <w:pPr>
              <w:pStyle w:val="Tables"/>
              <w:rPr>
                <w:lang w:val="en-US"/>
              </w:rPr>
            </w:pPr>
            <w:r w:rsidRPr="001631BE">
              <w:rPr>
                <w:lang w:val="en-US"/>
              </w:rPr>
              <w:t>1</w:t>
            </w:r>
          </w:p>
        </w:tc>
        <w:tc>
          <w:tcPr>
            <w:tcW w:w="1021" w:type="dxa"/>
          </w:tcPr>
          <w:p w14:paraId="6D7FBC24" w14:textId="77777777" w:rsidR="004D6692" w:rsidRPr="001631BE" w:rsidRDefault="004D6692" w:rsidP="00B67F1F">
            <w:pPr>
              <w:pStyle w:val="Tables"/>
              <w:rPr>
                <w:lang w:val="en-US"/>
              </w:rPr>
            </w:pPr>
            <w:r w:rsidRPr="001631BE">
              <w:rPr>
                <w:lang w:val="en-US"/>
              </w:rPr>
              <w:t>67</w:t>
            </w:r>
          </w:p>
        </w:tc>
        <w:tc>
          <w:tcPr>
            <w:tcW w:w="1161" w:type="dxa"/>
          </w:tcPr>
          <w:p w14:paraId="58619B66" w14:textId="77777777" w:rsidR="004D6692" w:rsidRPr="001631BE" w:rsidRDefault="004D6692" w:rsidP="00B67F1F">
            <w:pPr>
              <w:pStyle w:val="Tables"/>
              <w:rPr>
                <w:lang w:val="en-US"/>
              </w:rPr>
            </w:pPr>
            <w:r w:rsidRPr="001631BE">
              <w:rPr>
                <w:lang w:val="en-US"/>
              </w:rPr>
              <w:t>4</w:t>
            </w:r>
          </w:p>
        </w:tc>
        <w:tc>
          <w:tcPr>
            <w:tcW w:w="1021" w:type="dxa"/>
          </w:tcPr>
          <w:p w14:paraId="33938EAB" w14:textId="77777777" w:rsidR="004D6692" w:rsidRPr="001631BE" w:rsidRDefault="004D6692" w:rsidP="00B67F1F">
            <w:pPr>
              <w:pStyle w:val="Tables"/>
              <w:rPr>
                <w:lang w:val="en-US"/>
              </w:rPr>
            </w:pPr>
            <w:r w:rsidRPr="001631BE">
              <w:rPr>
                <w:lang w:val="en-US"/>
              </w:rPr>
              <w:t>76</w:t>
            </w:r>
          </w:p>
        </w:tc>
        <w:tc>
          <w:tcPr>
            <w:tcW w:w="1021" w:type="dxa"/>
          </w:tcPr>
          <w:p w14:paraId="3ED4FE34" w14:textId="77777777" w:rsidR="004D6692" w:rsidRPr="001631BE" w:rsidRDefault="004D6692" w:rsidP="00B67F1F">
            <w:pPr>
              <w:pStyle w:val="Tables"/>
              <w:rPr>
                <w:lang w:val="en-US"/>
              </w:rPr>
            </w:pPr>
            <w:r w:rsidRPr="001631BE">
              <w:rPr>
                <w:lang w:val="en-US"/>
              </w:rPr>
              <w:t>4</w:t>
            </w:r>
          </w:p>
        </w:tc>
        <w:tc>
          <w:tcPr>
            <w:tcW w:w="1021" w:type="dxa"/>
          </w:tcPr>
          <w:p w14:paraId="0C28E0B1" w14:textId="77777777" w:rsidR="004D6692" w:rsidRPr="001631BE" w:rsidRDefault="004D6692" w:rsidP="00B67F1F">
            <w:pPr>
              <w:pStyle w:val="Tables"/>
              <w:rPr>
                <w:lang w:val="en-US"/>
              </w:rPr>
            </w:pPr>
            <w:r w:rsidRPr="001631BE">
              <w:rPr>
                <w:lang w:val="en-US"/>
              </w:rPr>
              <w:t>3</w:t>
            </w:r>
          </w:p>
        </w:tc>
      </w:tr>
    </w:tbl>
    <w:p w14:paraId="51E0288F" w14:textId="0CB8A4FA" w:rsidR="00500AF1" w:rsidRPr="001631BE" w:rsidRDefault="00500AF1" w:rsidP="00ED1DC1">
      <w:pPr>
        <w:rPr>
          <w:lang w:val="en-US" w:eastAsia="zh-CN"/>
        </w:rPr>
      </w:pPr>
      <w:r w:rsidRPr="001631BE">
        <w:rPr>
          <w:lang w:val="en-US" w:eastAsia="zh-CN"/>
        </w:rPr>
        <w:lastRenderedPageBreak/>
        <w:t>Figures should be placed as close as possible to their first mention in the text and numbered sequentially</w:t>
      </w:r>
      <w:r w:rsidR="00532E87" w:rsidRPr="001631BE">
        <w:rPr>
          <w:lang w:val="en-US" w:eastAsia="zh-CN"/>
        </w:rPr>
        <w:t>,</w:t>
      </w:r>
      <w:r w:rsidRPr="001631BE">
        <w:rPr>
          <w:lang w:val="en-US" w:eastAsia="zh-CN"/>
        </w:rPr>
        <w:t xml:space="preserve"> starting from Figure 1. The figure caption shall appear below the figure, with no empty line between the figure and its caption. Both the figure and the figure caption must be </w:t>
      </w:r>
      <w:r w:rsidR="0015416F" w:rsidRPr="001631BE">
        <w:rPr>
          <w:lang w:val="en-US" w:eastAsia="zh-CN"/>
        </w:rPr>
        <w:t>centered</w:t>
      </w:r>
      <w:r w:rsidRPr="001631BE">
        <w:rPr>
          <w:lang w:val="en-US" w:eastAsia="zh-CN"/>
        </w:rPr>
        <w:t xml:space="preserve"> on the page.</w:t>
      </w:r>
      <w:r w:rsidR="00F62298" w:rsidRPr="001631BE">
        <w:rPr>
          <w:lang w:val="en-US" w:eastAsia="zh-CN"/>
        </w:rPr>
        <w:t xml:space="preserve"> </w:t>
      </w:r>
      <w:r w:rsidRPr="001631BE">
        <w:rPr>
          <w:lang w:val="en-US" w:eastAsia="zh-CN"/>
        </w:rPr>
        <w:t>Use the Word style “Figures”, with Times New Roman, size 10, and single spacing.</w:t>
      </w:r>
      <w:r w:rsidR="00F62298" w:rsidRPr="001631BE">
        <w:rPr>
          <w:lang w:val="en-US" w:eastAsia="zh-CN"/>
        </w:rPr>
        <w:t xml:space="preserve"> </w:t>
      </w:r>
      <w:r w:rsidRPr="001631BE">
        <w:rPr>
          <w:lang w:val="en-US" w:eastAsia="zh-CN"/>
        </w:rPr>
        <w:t>See Figure 1 for an example.</w:t>
      </w:r>
    </w:p>
    <w:p w14:paraId="64FCF08B" w14:textId="77777777" w:rsidR="007130EB" w:rsidRPr="001631BE" w:rsidRDefault="007130EB" w:rsidP="00FA070A">
      <w:pPr>
        <w:pStyle w:val="Figures"/>
        <w:rPr>
          <w:lang w:val="en-US"/>
        </w:rPr>
      </w:pPr>
      <w:r w:rsidRPr="001631BE">
        <w:rPr>
          <w:lang w:val="en-US" w:eastAsia="ja-JP"/>
        </w:rPr>
        <w:drawing>
          <wp:inline distT="0" distB="0" distL="0" distR="0" wp14:anchorId="0CDDB098" wp14:editId="46B1F213">
            <wp:extent cx="937243" cy="1260000"/>
            <wp:effectExtent l="0" t="0" r="0" b="0"/>
            <wp:docPr id="1" name="Picture 2"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 logo of a company&#10;&#10;AI-generated content may be incorrect."/>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7243" cy="1260000"/>
                    </a:xfrm>
                    <a:prstGeom prst="rect">
                      <a:avLst/>
                    </a:prstGeom>
                    <a:noFill/>
                    <a:ln>
                      <a:noFill/>
                    </a:ln>
                  </pic:spPr>
                </pic:pic>
              </a:graphicData>
            </a:graphic>
          </wp:inline>
        </w:drawing>
      </w:r>
    </w:p>
    <w:p w14:paraId="56A50406" w14:textId="77777777" w:rsidR="007130EB" w:rsidRPr="001631BE" w:rsidRDefault="007130EB" w:rsidP="00FA070A">
      <w:pPr>
        <w:pStyle w:val="Figures"/>
        <w:rPr>
          <w:lang w:val="en-US"/>
        </w:rPr>
      </w:pPr>
      <w:r w:rsidRPr="001631BE">
        <w:rPr>
          <w:lang w:val="en-US"/>
        </w:rPr>
        <w:t>Figure 1. The ISRM logo.</w:t>
      </w:r>
    </w:p>
    <w:p w14:paraId="5F8AEB7E" w14:textId="085C1104" w:rsidR="00370DE9" w:rsidRPr="001631BE" w:rsidRDefault="00370DE9" w:rsidP="00ED1DC1">
      <w:pPr>
        <w:rPr>
          <w:lang w:val="en-US" w:eastAsia="zh-CN"/>
        </w:rPr>
      </w:pPr>
      <w:r w:rsidRPr="001631BE">
        <w:rPr>
          <w:lang w:val="en-US" w:eastAsia="zh-CN"/>
        </w:rPr>
        <w:t>All text and graphical elements within figures must be of sufficient size and clarity to remain easily readable. The minimum font size within figures is 6 pt, and the minimum line thickness is 0.2 mm. Figures may be in color, provided they are of high quality. Photographs are considered figures and should follow the same numbering and formatting rules.</w:t>
      </w:r>
    </w:p>
    <w:p w14:paraId="3E299784" w14:textId="77777777" w:rsidR="007130EB" w:rsidRPr="001631BE" w:rsidRDefault="007130EB" w:rsidP="00ED1DC1">
      <w:pPr>
        <w:pStyle w:val="Heading2"/>
        <w:rPr>
          <w:lang w:val="en-US"/>
        </w:rPr>
      </w:pPr>
      <w:r w:rsidRPr="001631BE">
        <w:rPr>
          <w:lang w:val="en-US"/>
        </w:rPr>
        <w:t>Equations</w:t>
      </w:r>
    </w:p>
    <w:p w14:paraId="74DC71E5" w14:textId="76400219" w:rsidR="00022DB1" w:rsidRPr="001631BE" w:rsidRDefault="0005687E" w:rsidP="00ED1DC1">
      <w:pPr>
        <w:rPr>
          <w:lang w:val="en-US" w:eastAsia="zh-CN"/>
        </w:rPr>
      </w:pPr>
      <w:r w:rsidRPr="001631BE">
        <w:rPr>
          <w:lang w:val="en-US" w:eastAsia="zh-CN"/>
        </w:rPr>
        <w:t xml:space="preserve">Equations shall be </w:t>
      </w:r>
      <w:r w:rsidR="0015416F" w:rsidRPr="001631BE">
        <w:rPr>
          <w:lang w:val="en-US" w:eastAsia="zh-CN"/>
        </w:rPr>
        <w:t>centered</w:t>
      </w:r>
      <w:r w:rsidRPr="001631BE">
        <w:rPr>
          <w:lang w:val="en-US" w:eastAsia="zh-CN"/>
        </w:rPr>
        <w:t xml:space="preserve"> on the page</w:t>
      </w:r>
      <w:r w:rsidR="00E37224" w:rsidRPr="001631BE">
        <w:rPr>
          <w:lang w:val="en-US" w:eastAsia="zh-CN"/>
        </w:rPr>
        <w:t xml:space="preserve"> </w:t>
      </w:r>
      <w:r w:rsidRPr="001631BE">
        <w:rPr>
          <w:lang w:val="en-US" w:eastAsia="zh-CN"/>
        </w:rPr>
        <w:t xml:space="preserve">and numbered sequentially beginning with (1). Equation numbers must be placed flush right, within parentheses, on the same line as the equation. Refer to equations in the text using these numbers </w:t>
      </w:r>
      <w:r w:rsidR="00022DB1" w:rsidRPr="001631BE">
        <w:rPr>
          <w:lang w:val="en-US" w:eastAsia="zh-CN"/>
        </w:rPr>
        <w:t>(e.g., Eq</w:t>
      </w:r>
      <w:r w:rsidR="004C34F0" w:rsidRPr="001631BE">
        <w:rPr>
          <w:lang w:val="en-US" w:eastAsia="zh-CN"/>
        </w:rPr>
        <w:t>.</w:t>
      </w:r>
      <w:r w:rsidR="00022DB1" w:rsidRPr="001631BE">
        <w:rPr>
          <w:lang w:val="en-US" w:eastAsia="zh-CN"/>
        </w:rPr>
        <w:t xml:space="preserve"> (1)).</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4086"/>
        <w:gridCol w:w="2466"/>
      </w:tblGrid>
      <w:tr w:rsidR="004A7290" w:rsidRPr="001631BE" w14:paraId="0E11490E" w14:textId="77777777" w:rsidTr="002F7FF9">
        <w:trPr>
          <w:trHeight w:val="397"/>
        </w:trPr>
        <w:tc>
          <w:tcPr>
            <w:tcW w:w="1368" w:type="pct"/>
            <w:vAlign w:val="center"/>
          </w:tcPr>
          <w:p w14:paraId="3AE7B9C5" w14:textId="77777777" w:rsidR="004A7290" w:rsidRPr="001631BE" w:rsidRDefault="004A7290" w:rsidP="00FA070A">
            <w:pPr>
              <w:rPr>
                <w:lang w:val="en-US"/>
              </w:rPr>
            </w:pPr>
          </w:p>
        </w:tc>
        <w:tc>
          <w:tcPr>
            <w:tcW w:w="2265" w:type="pct"/>
            <w:vAlign w:val="center"/>
          </w:tcPr>
          <w:p w14:paraId="66CE9C45" w14:textId="6B7CE29E" w:rsidR="004A7290" w:rsidRPr="001631BE" w:rsidRDefault="00F24CF3" w:rsidP="00FA070A">
            <w:pPr>
              <w:rPr>
                <w:lang w:val="en-US" w:eastAsia="zh-CN"/>
              </w:rPr>
            </w:pPr>
            <m:oMathPara>
              <m:oMath>
                <m:r>
                  <w:rPr>
                    <w:rStyle w:val="s1"/>
                    <w:rFonts w:ascii="Cambria Math" w:hAnsi="Cambria Math"/>
                    <w:lang w:val="en-US"/>
                  </w:rPr>
                  <m:t>A</m:t>
                </m:r>
                <m:r>
                  <m:rPr>
                    <m:sty m:val="p"/>
                  </m:rPr>
                  <w:rPr>
                    <w:rStyle w:val="s1"/>
                    <w:rFonts w:ascii="Cambria Math" w:hAnsi="Cambria Math"/>
                    <w:lang w:val="en-US"/>
                  </w:rPr>
                  <m:t>=</m:t>
                </m:r>
                <m:r>
                  <w:rPr>
                    <w:rStyle w:val="s1"/>
                    <w:rFonts w:ascii="Cambria Math" w:hAnsi="Cambria Math"/>
                    <w:lang w:val="en-US"/>
                  </w:rPr>
                  <m:t>μ</m:t>
                </m:r>
                <m:sSubSup>
                  <m:sSubSupPr>
                    <m:ctrlPr>
                      <w:rPr>
                        <w:rStyle w:val="s1"/>
                        <w:rFonts w:ascii="Cambria Math" w:hAnsi="Cambria Math"/>
                        <w:lang w:val="en-US"/>
                      </w:rPr>
                    </m:ctrlPr>
                  </m:sSubSupPr>
                  <m:e>
                    <m:r>
                      <w:rPr>
                        <w:rStyle w:val="s1"/>
                        <w:rFonts w:ascii="Cambria Math" w:hAnsi="Cambria Math"/>
                        <w:lang w:val="en-US"/>
                      </w:rPr>
                      <m:t>c</m:t>
                    </m:r>
                  </m:e>
                  <m:sub>
                    <m:r>
                      <m:rPr>
                        <m:sty m:val="p"/>
                      </m:rPr>
                      <w:rPr>
                        <w:rStyle w:val="s1"/>
                        <w:rFonts w:ascii="Cambria Math" w:hAnsi="Cambria Math"/>
                        <w:lang w:val="en-US"/>
                      </w:rPr>
                      <m:t>t</m:t>
                    </m:r>
                  </m:sub>
                  <m:sup>
                    <m:r>
                      <w:rPr>
                        <w:rStyle w:val="s1"/>
                        <w:rFonts w:ascii="Cambria Math" w:hAnsi="Cambria Math"/>
                        <w:lang w:val="en-US"/>
                      </w:rPr>
                      <m:t>α</m:t>
                    </m:r>
                  </m:sup>
                </m:sSubSup>
              </m:oMath>
            </m:oMathPara>
          </w:p>
        </w:tc>
        <w:tc>
          <w:tcPr>
            <w:tcW w:w="1367" w:type="pct"/>
            <w:vAlign w:val="center"/>
          </w:tcPr>
          <w:p w14:paraId="1F4DFDE0" w14:textId="6435890B" w:rsidR="004A7290" w:rsidRPr="001631BE" w:rsidRDefault="0016666B" w:rsidP="00FA070A">
            <w:pPr>
              <w:jc w:val="right"/>
              <w:rPr>
                <w:lang w:val="en-US"/>
              </w:rPr>
            </w:pPr>
            <w:r w:rsidRPr="001631BE">
              <w:rPr>
                <w:lang w:val="en-US"/>
              </w:rPr>
              <w:t>(1)</w:t>
            </w:r>
          </w:p>
        </w:tc>
      </w:tr>
    </w:tbl>
    <w:p w14:paraId="18B38531" w14:textId="48838F54" w:rsidR="007130EB" w:rsidRPr="001631BE" w:rsidRDefault="007130EB" w:rsidP="00ED1DC1">
      <w:pPr>
        <w:rPr>
          <w:lang w:val="en-US"/>
        </w:rPr>
      </w:pPr>
      <w:r w:rsidRPr="001631BE">
        <w:rPr>
          <w:lang w:val="en-US"/>
        </w:rPr>
        <w:t xml:space="preserve">where </w:t>
      </w:r>
      <w:r w:rsidRPr="001631BE">
        <w:rPr>
          <w:i/>
          <w:lang w:val="en-US"/>
        </w:rPr>
        <w:t>A</w:t>
      </w:r>
      <w:r w:rsidRPr="001631BE">
        <w:rPr>
          <w:lang w:val="en-US"/>
        </w:rPr>
        <w:t xml:space="preserve"> is a constant, </w:t>
      </w:r>
      <w:r w:rsidRPr="001631BE">
        <w:rPr>
          <w:i/>
          <w:lang w:val="en-US"/>
        </w:rPr>
        <w:t>c</w:t>
      </w:r>
      <w:r w:rsidRPr="001631BE">
        <w:rPr>
          <w:iCs/>
          <w:vertAlign w:val="subscript"/>
          <w:lang w:val="en-US"/>
        </w:rPr>
        <w:t>t</w:t>
      </w:r>
      <w:r w:rsidRPr="001631BE">
        <w:rPr>
          <w:lang w:val="en-US"/>
        </w:rPr>
        <w:t xml:space="preserve">, </w:t>
      </w:r>
      <w:r w:rsidRPr="001631BE">
        <w:rPr>
          <w:i/>
          <w:lang w:val="en-US"/>
        </w:rPr>
        <w:t>μ</w:t>
      </w:r>
      <w:r w:rsidR="00953C12" w:rsidRPr="001631BE">
        <w:rPr>
          <w:iCs/>
          <w:lang w:val="en-US" w:eastAsia="zh-CN"/>
        </w:rPr>
        <w:t>,</w:t>
      </w:r>
      <w:r w:rsidRPr="001631BE">
        <w:rPr>
          <w:lang w:val="en-US"/>
        </w:rPr>
        <w:t xml:space="preserve"> and </w:t>
      </w:r>
      <w:r w:rsidRPr="001631BE">
        <w:rPr>
          <w:i/>
          <w:iCs/>
          <w:lang w:val="en-US"/>
        </w:rPr>
        <w:t>α</w:t>
      </w:r>
      <w:r w:rsidRPr="001631BE">
        <w:rPr>
          <w:lang w:val="en-US"/>
        </w:rPr>
        <w:t xml:space="preserve"> are experimentally obtained parameters.</w:t>
      </w:r>
      <w:r w:rsidR="007E44C0">
        <w:rPr>
          <w:lang w:val="en-US"/>
        </w:rPr>
        <w:t xml:space="preserve"> </w:t>
      </w:r>
      <w:r w:rsidR="00C37860">
        <w:rPr>
          <w:lang w:val="en-US"/>
        </w:rPr>
        <w:t>U</w:t>
      </w:r>
      <w:r w:rsidRPr="001631BE">
        <w:rPr>
          <w:lang w:val="en-US"/>
        </w:rPr>
        <w:t>se SI units and notations.</w:t>
      </w:r>
    </w:p>
    <w:p w14:paraId="0DD0F85E" w14:textId="0FFAEC2B" w:rsidR="007130EB" w:rsidRPr="001631BE" w:rsidRDefault="00B81D70" w:rsidP="00ED1DC1">
      <w:pPr>
        <w:pStyle w:val="Heading1"/>
        <w:rPr>
          <w:lang w:val="en-US"/>
        </w:rPr>
      </w:pPr>
      <w:r w:rsidRPr="001631BE">
        <w:rPr>
          <w:lang w:val="en-US"/>
        </w:rPr>
        <w:t>C</w:t>
      </w:r>
      <w:r w:rsidR="007130EB" w:rsidRPr="001631BE">
        <w:rPr>
          <w:lang w:val="en-US"/>
        </w:rPr>
        <w:t>itation and references</w:t>
      </w:r>
    </w:p>
    <w:p w14:paraId="3E1AD0CF" w14:textId="77777777" w:rsidR="00D47043" w:rsidRPr="001631BE" w:rsidRDefault="00D47043" w:rsidP="00D47043">
      <w:pPr>
        <w:rPr>
          <w:lang w:val="en-US" w:eastAsia="zh-CN"/>
        </w:rPr>
      </w:pPr>
      <w:r w:rsidRPr="001631BE">
        <w:rPr>
          <w:lang w:val="en-US" w:eastAsia="zh-CN"/>
        </w:rPr>
        <w:t>Cite references in the text using the author–year format, for example:</w:t>
      </w:r>
    </w:p>
    <w:p w14:paraId="25C97556" w14:textId="77777777" w:rsidR="00D47043" w:rsidRPr="001631BE" w:rsidRDefault="00D47043" w:rsidP="00D47043">
      <w:pPr>
        <w:rPr>
          <w:lang w:val="en-US" w:eastAsia="zh-CN"/>
        </w:rPr>
      </w:pPr>
      <w:r w:rsidRPr="001631BE">
        <w:rPr>
          <w:lang w:val="en-US" w:eastAsia="zh-CN"/>
        </w:rPr>
        <w:t>(Author, 1986); (Author 1 and Author 2, 1997); (Author 1 et al., 2003); or grouped citations such as (Author 1, 2006; Author 2, 2010) or (Author, 2003a; 2003b; 2010).</w:t>
      </w:r>
    </w:p>
    <w:p w14:paraId="530EC1F1" w14:textId="12083920" w:rsidR="00D47043" w:rsidRPr="001631BE" w:rsidRDefault="00D47043" w:rsidP="00D47043">
      <w:pPr>
        <w:rPr>
          <w:lang w:val="en-US" w:eastAsia="zh-CN"/>
        </w:rPr>
      </w:pPr>
      <w:r w:rsidRPr="001631BE">
        <w:rPr>
          <w:lang w:val="en-US" w:eastAsia="zh-CN"/>
        </w:rPr>
        <w:t>The list of references shall be placed at the end of the paper in alphabetical order. Titles of books, journals, or proceedings shall be in italics. Examples of reference formats are provided in the template.</w:t>
      </w:r>
    </w:p>
    <w:p w14:paraId="43FF873B" w14:textId="2E0E0EE8" w:rsidR="007130EB" w:rsidRPr="001631BE" w:rsidRDefault="00D455DD" w:rsidP="00ED1DC1">
      <w:pPr>
        <w:pStyle w:val="Heading1"/>
        <w:rPr>
          <w:lang w:val="en-US"/>
        </w:rPr>
      </w:pPr>
      <w:r w:rsidRPr="001631BE">
        <w:rPr>
          <w:lang w:val="en-US"/>
        </w:rPr>
        <w:t>C</w:t>
      </w:r>
      <w:r w:rsidR="007130EB" w:rsidRPr="001631BE">
        <w:rPr>
          <w:lang w:val="en-US"/>
        </w:rPr>
        <w:t>onclusions</w:t>
      </w:r>
    </w:p>
    <w:p w14:paraId="6D317F1C" w14:textId="0E3B0D75" w:rsidR="007130EB" w:rsidRPr="001631BE" w:rsidRDefault="003D6B22" w:rsidP="00ED1DC1">
      <w:pPr>
        <w:rPr>
          <w:lang w:val="en-US" w:eastAsia="zh-CN"/>
        </w:rPr>
      </w:pPr>
      <w:r w:rsidRPr="001631BE">
        <w:rPr>
          <w:lang w:val="en-US" w:eastAsia="zh-CN"/>
        </w:rPr>
        <w:t>The manuscript shall end with a Conclusions section summarizing the main findings of the work.</w:t>
      </w:r>
    </w:p>
    <w:p w14:paraId="62571968" w14:textId="77777777" w:rsidR="007130EB" w:rsidRPr="001631BE" w:rsidRDefault="007130EB" w:rsidP="00F93379">
      <w:pPr>
        <w:pStyle w:val="Heading1"/>
        <w:numPr>
          <w:ilvl w:val="0"/>
          <w:numId w:val="0"/>
        </w:numPr>
        <w:rPr>
          <w:lang w:val="en-US"/>
        </w:rPr>
      </w:pPr>
      <w:r w:rsidRPr="001631BE">
        <w:rPr>
          <w:lang w:val="en-US"/>
        </w:rPr>
        <w:t>Acknowledgements</w:t>
      </w:r>
    </w:p>
    <w:p w14:paraId="538CF823" w14:textId="77777777" w:rsidR="005A0E39" w:rsidRPr="001631BE" w:rsidRDefault="005A0E39" w:rsidP="005A0E39">
      <w:pPr>
        <w:rPr>
          <w:lang w:val="en-US"/>
        </w:rPr>
      </w:pPr>
      <w:r w:rsidRPr="001631BE">
        <w:rPr>
          <w:lang w:val="en-US"/>
        </w:rPr>
        <w:t>Acknowledgements may be included after the Conclusions section and before the References.</w:t>
      </w:r>
    </w:p>
    <w:p w14:paraId="2B6AFF25" w14:textId="77777777" w:rsidR="007130EB" w:rsidRPr="001631BE" w:rsidRDefault="007130EB" w:rsidP="00F93379">
      <w:pPr>
        <w:pStyle w:val="Heading1"/>
        <w:numPr>
          <w:ilvl w:val="0"/>
          <w:numId w:val="0"/>
        </w:numPr>
        <w:rPr>
          <w:lang w:val="en-US"/>
        </w:rPr>
      </w:pPr>
      <w:r w:rsidRPr="001631BE">
        <w:rPr>
          <w:lang w:val="en-US"/>
        </w:rPr>
        <w:t>References</w:t>
      </w:r>
    </w:p>
    <w:p w14:paraId="7CDF3F51" w14:textId="77777777" w:rsidR="007130EB" w:rsidRPr="001631BE" w:rsidRDefault="007130EB" w:rsidP="00ED1DC1">
      <w:pPr>
        <w:rPr>
          <w:lang w:val="en-US"/>
        </w:rPr>
      </w:pPr>
      <w:r w:rsidRPr="001631BE">
        <w:rPr>
          <w:lang w:val="en-US"/>
        </w:rPr>
        <w:t xml:space="preserve">Hoek, E. and Brown, E.T., 1980. </w:t>
      </w:r>
      <w:r w:rsidRPr="001631BE">
        <w:rPr>
          <w:i/>
          <w:lang w:val="en-US"/>
        </w:rPr>
        <w:t>Underground excavations in rock</w:t>
      </w:r>
      <w:r w:rsidRPr="001631BE">
        <w:rPr>
          <w:lang w:val="en-US"/>
        </w:rPr>
        <w:t>. The Institution of Mining and Metallurgy, London.</w:t>
      </w:r>
    </w:p>
    <w:p w14:paraId="1B8CEFB4" w14:textId="77777777" w:rsidR="007130EB" w:rsidRPr="001631BE" w:rsidRDefault="007130EB" w:rsidP="00ED1DC1">
      <w:pPr>
        <w:rPr>
          <w:lang w:val="en-US"/>
        </w:rPr>
      </w:pPr>
      <w:r w:rsidRPr="001631BE">
        <w:rPr>
          <w:lang w:val="en-US"/>
        </w:rPr>
        <w:t xml:space="preserve">Jacobsson, L. and Lindqvist, J.E., 2018. Laboratory investigation of crack initiation on hourglass-shaped granite specimens. In Litvinenko (ed.), </w:t>
      </w:r>
      <w:r w:rsidRPr="001631BE">
        <w:rPr>
          <w:i/>
          <w:lang w:val="en-US"/>
        </w:rPr>
        <w:t>Geomechanics and geodynamics of rock masses; Prof. 2018 European Rock Mechanics Symposium – EUROCK2018, Saint Petersburg, Russia, 22-26 May 2018</w:t>
      </w:r>
      <w:r w:rsidRPr="001631BE">
        <w:rPr>
          <w:lang w:val="en-US"/>
        </w:rPr>
        <w:t>. Taylor &amp; Francis, London.</w:t>
      </w:r>
    </w:p>
    <w:p w14:paraId="54D9D5CC" w14:textId="6A928B18" w:rsidR="00FC05AB" w:rsidRPr="001631BE" w:rsidRDefault="007130EB" w:rsidP="00ED1DC1">
      <w:pPr>
        <w:rPr>
          <w:lang w:val="en-US"/>
        </w:rPr>
      </w:pPr>
      <w:r w:rsidRPr="001631BE">
        <w:rPr>
          <w:lang w:val="en-US"/>
        </w:rPr>
        <w:t xml:space="preserve">Kodama, J., Miyamoto, T., Kawasaki, S., Fujii, Y., Kaneko, K. and Hagan, P., 2013, </w:t>
      </w:r>
      <w:r w:rsidRPr="001631BE">
        <w:rPr>
          <w:color w:val="000000"/>
          <w:lang w:val="en-US"/>
        </w:rPr>
        <w:t xml:space="preserve">Estimation of regional stress state and Young’s modulus by back analysis of mining-induced deformation. </w:t>
      </w:r>
      <w:r w:rsidRPr="001631BE">
        <w:rPr>
          <w:i/>
          <w:iCs/>
          <w:lang w:val="en-US"/>
        </w:rPr>
        <w:t>Int. J. Rock Mech. Min. Sci.</w:t>
      </w:r>
      <w:r w:rsidRPr="001631BE">
        <w:rPr>
          <w:rFonts w:eastAsia="MS PGothic"/>
          <w:lang w:val="en-US"/>
        </w:rPr>
        <w:t>, 63, 1-11.</w:t>
      </w:r>
    </w:p>
    <w:sectPr w:rsidR="00FC05AB" w:rsidRPr="001631BE" w:rsidSect="00952725">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2C9" w14:textId="77777777" w:rsidR="005E0D3B" w:rsidRDefault="005E0D3B" w:rsidP="00ED1DC1">
      <w:r>
        <w:separator/>
      </w:r>
    </w:p>
  </w:endnote>
  <w:endnote w:type="continuationSeparator" w:id="0">
    <w:p w14:paraId="19D1C003" w14:textId="77777777" w:rsidR="005E0D3B" w:rsidRDefault="005E0D3B" w:rsidP="00ED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061222"/>
      <w:docPartObj>
        <w:docPartGallery w:val="Page Numbers (Bottom of Page)"/>
        <w:docPartUnique/>
      </w:docPartObj>
    </w:sdtPr>
    <w:sdtEndPr>
      <w:rPr>
        <w:noProof/>
      </w:rPr>
    </w:sdtEndPr>
    <w:sdtContent>
      <w:p w14:paraId="2009B97E" w14:textId="38157812" w:rsidR="00CF6411" w:rsidRDefault="00CF64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4BF379" w14:textId="77777777" w:rsidR="00CF6411" w:rsidRDefault="00CF6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C1D3" w14:textId="77777777" w:rsidR="005E0D3B" w:rsidRDefault="005E0D3B" w:rsidP="00ED1DC1">
      <w:r>
        <w:separator/>
      </w:r>
    </w:p>
  </w:footnote>
  <w:footnote w:type="continuationSeparator" w:id="0">
    <w:p w14:paraId="42F56161" w14:textId="77777777" w:rsidR="005E0D3B" w:rsidRDefault="005E0D3B" w:rsidP="00ED1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F4BC" w14:textId="03475298" w:rsidR="00E57119" w:rsidRPr="00A36221" w:rsidRDefault="00F65A2C" w:rsidP="00A36221">
    <w:pPr>
      <w:pStyle w:val="NoSpacing"/>
      <w:tabs>
        <w:tab w:val="left" w:pos="2410"/>
      </w:tabs>
      <w:rPr>
        <w:sz w:val="18"/>
        <w:szCs w:val="18"/>
        <w:lang w:eastAsia="zh-CN"/>
      </w:rPr>
    </w:pPr>
    <w:r w:rsidRPr="00A36221">
      <w:rPr>
        <w:sz w:val="18"/>
        <w:szCs w:val="18"/>
      </w:rPr>
      <w:fldChar w:fldCharType="begin"/>
    </w:r>
    <w:r w:rsidRPr="00A36221">
      <w:rPr>
        <w:sz w:val="18"/>
        <w:szCs w:val="18"/>
      </w:rPr>
      <w:instrText xml:space="preserve"> INCLUDEPICTURE "https://wordpress.invajo.com/coufrac2026/wp-content/uploads/sites/103/2025/07/CouFract2026.png" \* MERGEFORMATINET </w:instrText>
    </w:r>
    <w:r w:rsidRPr="00A36221">
      <w:rPr>
        <w:sz w:val="18"/>
        <w:szCs w:val="18"/>
      </w:rPr>
      <w:fldChar w:fldCharType="separate"/>
    </w:r>
    <w:r w:rsidRPr="00A36221">
      <w:rPr>
        <w:noProof/>
        <w:sz w:val="18"/>
        <w:szCs w:val="18"/>
      </w:rPr>
      <w:drawing>
        <wp:inline distT="0" distB="0" distL="0" distR="0" wp14:anchorId="46CC26B4" wp14:editId="4ECC5937">
          <wp:extent cx="1421773" cy="180000"/>
          <wp:effectExtent l="0" t="0" r="6985" b="0"/>
          <wp:docPr id="1364752653" name="Picture 3" descr="Stan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nCo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1773" cy="180000"/>
                  </a:xfrm>
                  <a:prstGeom prst="rect">
                    <a:avLst/>
                  </a:prstGeom>
                  <a:noFill/>
                  <a:ln>
                    <a:noFill/>
                  </a:ln>
                </pic:spPr>
              </pic:pic>
            </a:graphicData>
          </a:graphic>
        </wp:inline>
      </w:drawing>
    </w:r>
    <w:r w:rsidRPr="00A36221">
      <w:rPr>
        <w:sz w:val="18"/>
        <w:szCs w:val="18"/>
      </w:rPr>
      <w:fldChar w:fldCharType="end"/>
    </w:r>
    <w:r w:rsidR="000E08D4" w:rsidRPr="00A36221">
      <w:rPr>
        <w:sz w:val="18"/>
        <w:szCs w:val="18"/>
        <w:lang w:eastAsia="zh-CN"/>
      </w:rPr>
      <w:tab/>
    </w:r>
    <w:r w:rsidR="00E57119" w:rsidRPr="00A36221">
      <w:rPr>
        <w:i w:val="0"/>
        <w:iCs w:val="0"/>
        <w:sz w:val="20"/>
        <w:szCs w:val="20"/>
      </w:rPr>
      <w:t>ISRM Specialized Conference</w:t>
    </w:r>
  </w:p>
  <w:p w14:paraId="5C2F42F6" w14:textId="77777777" w:rsidR="00A36221" w:rsidRDefault="00E57119" w:rsidP="00A36221">
    <w:pPr>
      <w:pStyle w:val="NoSpacing"/>
      <w:rPr>
        <w:sz w:val="18"/>
        <w:szCs w:val="18"/>
        <w:lang w:eastAsia="zh-CN"/>
      </w:rPr>
    </w:pPr>
    <w:r w:rsidRPr="00A36221">
      <w:rPr>
        <w:sz w:val="18"/>
        <w:szCs w:val="18"/>
      </w:rPr>
      <w:t>5th International Conference on Coupled Processes in Fractured Geological Media:</w:t>
    </w:r>
    <w:r w:rsidR="00A36221" w:rsidRPr="00A36221">
      <w:rPr>
        <w:sz w:val="18"/>
        <w:szCs w:val="18"/>
      </w:rPr>
      <w:t xml:space="preserve"> </w:t>
    </w:r>
    <w:r w:rsidRPr="00A36221">
      <w:rPr>
        <w:sz w:val="18"/>
        <w:szCs w:val="18"/>
      </w:rPr>
      <w:t>Observation, Modeling, and Application</w:t>
    </w:r>
  </w:p>
  <w:p w14:paraId="3A4BB665" w14:textId="1240D4C5" w:rsidR="00E57119" w:rsidRPr="00A36221" w:rsidRDefault="00CA7BA4" w:rsidP="00A36221">
    <w:pPr>
      <w:pStyle w:val="NoSpacing"/>
      <w:rPr>
        <w:sz w:val="18"/>
        <w:szCs w:val="18"/>
      </w:rPr>
    </w:pPr>
    <w:r w:rsidRPr="00A36221">
      <w:rPr>
        <w:rFonts w:hint="eastAsia"/>
        <w:sz w:val="18"/>
        <w:szCs w:val="18"/>
        <w:lang w:eastAsia="zh-CN"/>
      </w:rPr>
      <w:t xml:space="preserve">September </w:t>
    </w:r>
    <w:r w:rsidR="00B44207" w:rsidRPr="00A36221">
      <w:rPr>
        <w:rFonts w:hint="eastAsia"/>
        <w:sz w:val="18"/>
        <w:szCs w:val="18"/>
        <w:lang w:eastAsia="zh-CN"/>
      </w:rPr>
      <w:t xml:space="preserve">20-23, 2026 </w:t>
    </w:r>
    <w:r w:rsidR="00267C6D" w:rsidRPr="00A36221">
      <w:rPr>
        <w:rFonts w:hint="eastAsia"/>
        <w:sz w:val="18"/>
        <w:szCs w:val="18"/>
        <w:lang w:eastAsia="zh-CN"/>
      </w:rPr>
      <w:t>|</w:t>
    </w:r>
    <w:r w:rsidR="00537D81" w:rsidRPr="00A36221">
      <w:rPr>
        <w:rFonts w:hint="eastAsia"/>
        <w:sz w:val="18"/>
        <w:szCs w:val="18"/>
        <w:lang w:eastAsia="zh-CN"/>
      </w:rPr>
      <w:t xml:space="preserve"> </w:t>
    </w:r>
    <w:r w:rsidRPr="00A36221">
      <w:rPr>
        <w:rFonts w:hint="eastAsia"/>
        <w:sz w:val="18"/>
        <w:szCs w:val="18"/>
        <w:lang w:eastAsia="zh-CN"/>
      </w:rPr>
      <w:t xml:space="preserve">Uppsala, </w:t>
    </w:r>
    <w:r w:rsidR="00654793" w:rsidRPr="00A36221">
      <w:rPr>
        <w:rFonts w:hint="eastAsia"/>
        <w:sz w:val="18"/>
        <w:szCs w:val="18"/>
        <w:lang w:eastAsia="zh-CN"/>
      </w:rPr>
      <w:t>Sweden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56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21D055F6"/>
    <w:multiLevelType w:val="multilevel"/>
    <w:tmpl w:val="0D2CB366"/>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4A903F70"/>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58F753E4"/>
    <w:multiLevelType w:val="hybridMultilevel"/>
    <w:tmpl w:val="FBF81524"/>
    <w:lvl w:ilvl="0" w:tplc="8CE6D502">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652FC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420178901">
    <w:abstractNumId w:val="3"/>
  </w:num>
  <w:num w:numId="2" w16cid:durableId="1669750802">
    <w:abstractNumId w:val="4"/>
  </w:num>
  <w:num w:numId="3" w16cid:durableId="1444037959">
    <w:abstractNumId w:val="0"/>
  </w:num>
  <w:num w:numId="4" w16cid:durableId="1685132400">
    <w:abstractNumId w:val="2"/>
  </w:num>
  <w:num w:numId="5" w16cid:durableId="340856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A5"/>
    <w:rsid w:val="000062E3"/>
    <w:rsid w:val="000107C4"/>
    <w:rsid w:val="00014058"/>
    <w:rsid w:val="00014563"/>
    <w:rsid w:val="00021ED2"/>
    <w:rsid w:val="00022DB1"/>
    <w:rsid w:val="0003756F"/>
    <w:rsid w:val="00041C5A"/>
    <w:rsid w:val="0005687E"/>
    <w:rsid w:val="00087258"/>
    <w:rsid w:val="000A6A2E"/>
    <w:rsid w:val="000C2E45"/>
    <w:rsid w:val="000E08D4"/>
    <w:rsid w:val="0010035E"/>
    <w:rsid w:val="00132593"/>
    <w:rsid w:val="00135291"/>
    <w:rsid w:val="00137686"/>
    <w:rsid w:val="00144DEB"/>
    <w:rsid w:val="0015416F"/>
    <w:rsid w:val="001551EA"/>
    <w:rsid w:val="00155F60"/>
    <w:rsid w:val="001631BE"/>
    <w:rsid w:val="00164C7F"/>
    <w:rsid w:val="0016666B"/>
    <w:rsid w:val="00167C77"/>
    <w:rsid w:val="00173E0B"/>
    <w:rsid w:val="0017408B"/>
    <w:rsid w:val="00193015"/>
    <w:rsid w:val="00193184"/>
    <w:rsid w:val="0019597F"/>
    <w:rsid w:val="001A7F1F"/>
    <w:rsid w:val="001B217B"/>
    <w:rsid w:val="001B2837"/>
    <w:rsid w:val="001B58D8"/>
    <w:rsid w:val="001C69C6"/>
    <w:rsid w:val="001E6023"/>
    <w:rsid w:val="001F0C9C"/>
    <w:rsid w:val="00203B6C"/>
    <w:rsid w:val="00220C3F"/>
    <w:rsid w:val="0023054A"/>
    <w:rsid w:val="00230E37"/>
    <w:rsid w:val="00255C09"/>
    <w:rsid w:val="002604AD"/>
    <w:rsid w:val="00264516"/>
    <w:rsid w:val="00267C6D"/>
    <w:rsid w:val="00276CEB"/>
    <w:rsid w:val="002839F7"/>
    <w:rsid w:val="00294281"/>
    <w:rsid w:val="002A3AEE"/>
    <w:rsid w:val="002B46DC"/>
    <w:rsid w:val="002B4AA7"/>
    <w:rsid w:val="002D177B"/>
    <w:rsid w:val="002D7409"/>
    <w:rsid w:val="002E0C53"/>
    <w:rsid w:val="002E2D08"/>
    <w:rsid w:val="002E44B0"/>
    <w:rsid w:val="002F4143"/>
    <w:rsid w:val="00300B22"/>
    <w:rsid w:val="003102A9"/>
    <w:rsid w:val="00324183"/>
    <w:rsid w:val="003279F3"/>
    <w:rsid w:val="00341724"/>
    <w:rsid w:val="0034205C"/>
    <w:rsid w:val="003458AA"/>
    <w:rsid w:val="00351974"/>
    <w:rsid w:val="003677BA"/>
    <w:rsid w:val="00370DE9"/>
    <w:rsid w:val="0037593E"/>
    <w:rsid w:val="0038676D"/>
    <w:rsid w:val="003B2990"/>
    <w:rsid w:val="003B335E"/>
    <w:rsid w:val="003B3965"/>
    <w:rsid w:val="003B70FD"/>
    <w:rsid w:val="003C0046"/>
    <w:rsid w:val="003C1E5D"/>
    <w:rsid w:val="003D6B22"/>
    <w:rsid w:val="003E04A2"/>
    <w:rsid w:val="003E0F5F"/>
    <w:rsid w:val="003E7208"/>
    <w:rsid w:val="003F551A"/>
    <w:rsid w:val="003F7055"/>
    <w:rsid w:val="00407953"/>
    <w:rsid w:val="00411D81"/>
    <w:rsid w:val="004134F4"/>
    <w:rsid w:val="00441D68"/>
    <w:rsid w:val="00445788"/>
    <w:rsid w:val="00455865"/>
    <w:rsid w:val="0045638E"/>
    <w:rsid w:val="00474978"/>
    <w:rsid w:val="00483B1D"/>
    <w:rsid w:val="00487800"/>
    <w:rsid w:val="004A25E7"/>
    <w:rsid w:val="004A43F3"/>
    <w:rsid w:val="004A7290"/>
    <w:rsid w:val="004A7E10"/>
    <w:rsid w:val="004B714E"/>
    <w:rsid w:val="004C34F0"/>
    <w:rsid w:val="004D4ABB"/>
    <w:rsid w:val="004D6692"/>
    <w:rsid w:val="004E212D"/>
    <w:rsid w:val="004E43E5"/>
    <w:rsid w:val="00500AF1"/>
    <w:rsid w:val="0052610B"/>
    <w:rsid w:val="00526375"/>
    <w:rsid w:val="00532E87"/>
    <w:rsid w:val="00536AF4"/>
    <w:rsid w:val="00537D81"/>
    <w:rsid w:val="00544014"/>
    <w:rsid w:val="00547B1D"/>
    <w:rsid w:val="0055383C"/>
    <w:rsid w:val="00566007"/>
    <w:rsid w:val="00571AE9"/>
    <w:rsid w:val="0059362D"/>
    <w:rsid w:val="00595C8D"/>
    <w:rsid w:val="005A0E39"/>
    <w:rsid w:val="005B61B1"/>
    <w:rsid w:val="005C7CCF"/>
    <w:rsid w:val="005D2726"/>
    <w:rsid w:val="005D2A47"/>
    <w:rsid w:val="005D6DA3"/>
    <w:rsid w:val="005D7718"/>
    <w:rsid w:val="005E0D3B"/>
    <w:rsid w:val="005E163B"/>
    <w:rsid w:val="005E3A9F"/>
    <w:rsid w:val="005F3375"/>
    <w:rsid w:val="005F4403"/>
    <w:rsid w:val="0060552F"/>
    <w:rsid w:val="006067F1"/>
    <w:rsid w:val="00624B0E"/>
    <w:rsid w:val="006304C2"/>
    <w:rsid w:val="00654793"/>
    <w:rsid w:val="00670A55"/>
    <w:rsid w:val="00675814"/>
    <w:rsid w:val="006830FC"/>
    <w:rsid w:val="006A58F0"/>
    <w:rsid w:val="006B467D"/>
    <w:rsid w:val="006C0066"/>
    <w:rsid w:val="006C4B9D"/>
    <w:rsid w:val="006D744A"/>
    <w:rsid w:val="006E7572"/>
    <w:rsid w:val="006F4E55"/>
    <w:rsid w:val="006F4F44"/>
    <w:rsid w:val="006F69AF"/>
    <w:rsid w:val="007026CD"/>
    <w:rsid w:val="00704CCF"/>
    <w:rsid w:val="007130EB"/>
    <w:rsid w:val="00713EE6"/>
    <w:rsid w:val="00720CA2"/>
    <w:rsid w:val="00721B1B"/>
    <w:rsid w:val="0073384D"/>
    <w:rsid w:val="00741448"/>
    <w:rsid w:val="00760B51"/>
    <w:rsid w:val="0076508F"/>
    <w:rsid w:val="007718E1"/>
    <w:rsid w:val="007836FC"/>
    <w:rsid w:val="00784FB6"/>
    <w:rsid w:val="007C30B2"/>
    <w:rsid w:val="007D0A9F"/>
    <w:rsid w:val="007D19E1"/>
    <w:rsid w:val="007E2689"/>
    <w:rsid w:val="007E44C0"/>
    <w:rsid w:val="00800667"/>
    <w:rsid w:val="00803BD8"/>
    <w:rsid w:val="00806440"/>
    <w:rsid w:val="008256A5"/>
    <w:rsid w:val="00853854"/>
    <w:rsid w:val="00854B7C"/>
    <w:rsid w:val="00862648"/>
    <w:rsid w:val="0086442F"/>
    <w:rsid w:val="008740B1"/>
    <w:rsid w:val="00876DC2"/>
    <w:rsid w:val="00883C2B"/>
    <w:rsid w:val="008A6750"/>
    <w:rsid w:val="008B3CB2"/>
    <w:rsid w:val="008C4585"/>
    <w:rsid w:val="008D00C8"/>
    <w:rsid w:val="008D6BC5"/>
    <w:rsid w:val="008F2E0A"/>
    <w:rsid w:val="008F47AF"/>
    <w:rsid w:val="00906762"/>
    <w:rsid w:val="00925DF7"/>
    <w:rsid w:val="00936B51"/>
    <w:rsid w:val="00941215"/>
    <w:rsid w:val="00943BAB"/>
    <w:rsid w:val="009526FB"/>
    <w:rsid w:val="00952725"/>
    <w:rsid w:val="00953C12"/>
    <w:rsid w:val="00965B5D"/>
    <w:rsid w:val="00980A47"/>
    <w:rsid w:val="00992D47"/>
    <w:rsid w:val="009A1280"/>
    <w:rsid w:val="009B6CC8"/>
    <w:rsid w:val="009B7F7C"/>
    <w:rsid w:val="009C4434"/>
    <w:rsid w:val="009D28C9"/>
    <w:rsid w:val="009E0112"/>
    <w:rsid w:val="009E0206"/>
    <w:rsid w:val="009E1872"/>
    <w:rsid w:val="00A056DF"/>
    <w:rsid w:val="00A06546"/>
    <w:rsid w:val="00A074D3"/>
    <w:rsid w:val="00A10FC0"/>
    <w:rsid w:val="00A212D6"/>
    <w:rsid w:val="00A240B2"/>
    <w:rsid w:val="00A36221"/>
    <w:rsid w:val="00A50F5E"/>
    <w:rsid w:val="00A52819"/>
    <w:rsid w:val="00A76B31"/>
    <w:rsid w:val="00A84230"/>
    <w:rsid w:val="00AA1600"/>
    <w:rsid w:val="00AC07E6"/>
    <w:rsid w:val="00AC1915"/>
    <w:rsid w:val="00AC477E"/>
    <w:rsid w:val="00AE1572"/>
    <w:rsid w:val="00AF11FF"/>
    <w:rsid w:val="00AF1FC4"/>
    <w:rsid w:val="00AF22B6"/>
    <w:rsid w:val="00AF439D"/>
    <w:rsid w:val="00B0109D"/>
    <w:rsid w:val="00B02D89"/>
    <w:rsid w:val="00B12C1C"/>
    <w:rsid w:val="00B159A8"/>
    <w:rsid w:val="00B337E3"/>
    <w:rsid w:val="00B44207"/>
    <w:rsid w:val="00B544E0"/>
    <w:rsid w:val="00B568A8"/>
    <w:rsid w:val="00B57709"/>
    <w:rsid w:val="00B57FF3"/>
    <w:rsid w:val="00B65551"/>
    <w:rsid w:val="00B67F1F"/>
    <w:rsid w:val="00B733C1"/>
    <w:rsid w:val="00B73BBE"/>
    <w:rsid w:val="00B81D70"/>
    <w:rsid w:val="00BB1415"/>
    <w:rsid w:val="00BB598E"/>
    <w:rsid w:val="00BC2077"/>
    <w:rsid w:val="00BC2C77"/>
    <w:rsid w:val="00BC3E9D"/>
    <w:rsid w:val="00BD7218"/>
    <w:rsid w:val="00BE33BA"/>
    <w:rsid w:val="00BE34E2"/>
    <w:rsid w:val="00BE50AD"/>
    <w:rsid w:val="00C151BB"/>
    <w:rsid w:val="00C37860"/>
    <w:rsid w:val="00C44441"/>
    <w:rsid w:val="00C4690F"/>
    <w:rsid w:val="00C5140D"/>
    <w:rsid w:val="00C51770"/>
    <w:rsid w:val="00C53287"/>
    <w:rsid w:val="00C60D06"/>
    <w:rsid w:val="00C7228C"/>
    <w:rsid w:val="00C84F22"/>
    <w:rsid w:val="00C87265"/>
    <w:rsid w:val="00CA2594"/>
    <w:rsid w:val="00CA6D59"/>
    <w:rsid w:val="00CA71CC"/>
    <w:rsid w:val="00CA7BA4"/>
    <w:rsid w:val="00CB2A62"/>
    <w:rsid w:val="00CC256B"/>
    <w:rsid w:val="00CC2EA9"/>
    <w:rsid w:val="00CC68F4"/>
    <w:rsid w:val="00CE0E29"/>
    <w:rsid w:val="00CE65E6"/>
    <w:rsid w:val="00CF6411"/>
    <w:rsid w:val="00D03AF1"/>
    <w:rsid w:val="00D108A5"/>
    <w:rsid w:val="00D1405F"/>
    <w:rsid w:val="00D178F4"/>
    <w:rsid w:val="00D25173"/>
    <w:rsid w:val="00D2536F"/>
    <w:rsid w:val="00D41D2D"/>
    <w:rsid w:val="00D455DD"/>
    <w:rsid w:val="00D47043"/>
    <w:rsid w:val="00D720FF"/>
    <w:rsid w:val="00D7705A"/>
    <w:rsid w:val="00D8573F"/>
    <w:rsid w:val="00DA49DB"/>
    <w:rsid w:val="00DA541D"/>
    <w:rsid w:val="00DB4DBE"/>
    <w:rsid w:val="00DB5924"/>
    <w:rsid w:val="00DB754A"/>
    <w:rsid w:val="00DD68A4"/>
    <w:rsid w:val="00DF5337"/>
    <w:rsid w:val="00E111DC"/>
    <w:rsid w:val="00E24958"/>
    <w:rsid w:val="00E37224"/>
    <w:rsid w:val="00E40C0F"/>
    <w:rsid w:val="00E41A64"/>
    <w:rsid w:val="00E57119"/>
    <w:rsid w:val="00E659FF"/>
    <w:rsid w:val="00E7411F"/>
    <w:rsid w:val="00E773F9"/>
    <w:rsid w:val="00E77DAE"/>
    <w:rsid w:val="00E84DB6"/>
    <w:rsid w:val="00EA56A8"/>
    <w:rsid w:val="00EA75E9"/>
    <w:rsid w:val="00EB1E74"/>
    <w:rsid w:val="00EC54C4"/>
    <w:rsid w:val="00ED1DC1"/>
    <w:rsid w:val="00ED3C6D"/>
    <w:rsid w:val="00ED577B"/>
    <w:rsid w:val="00EF2AC4"/>
    <w:rsid w:val="00EF4E2F"/>
    <w:rsid w:val="00EF70C4"/>
    <w:rsid w:val="00F23146"/>
    <w:rsid w:val="00F24CF3"/>
    <w:rsid w:val="00F315EC"/>
    <w:rsid w:val="00F31D93"/>
    <w:rsid w:val="00F35AF4"/>
    <w:rsid w:val="00F47317"/>
    <w:rsid w:val="00F62298"/>
    <w:rsid w:val="00F62F0B"/>
    <w:rsid w:val="00F64B45"/>
    <w:rsid w:val="00F65A2C"/>
    <w:rsid w:val="00F67B04"/>
    <w:rsid w:val="00F858B8"/>
    <w:rsid w:val="00F87787"/>
    <w:rsid w:val="00F93379"/>
    <w:rsid w:val="00FA070A"/>
    <w:rsid w:val="00FA5DE3"/>
    <w:rsid w:val="00FC05AB"/>
    <w:rsid w:val="00FD0D35"/>
    <w:rsid w:val="00FD171C"/>
    <w:rsid w:val="00FE08B6"/>
    <w:rsid w:val="00FE2255"/>
    <w:rsid w:val="00FF15BF"/>
    <w:rsid w:val="00FF7B4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334B2"/>
  <w15:chartTrackingRefBased/>
  <w15:docId w15:val="{CACD6B8F-9218-8D4B-9733-34B10BDA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C1"/>
    <w:pPr>
      <w:spacing w:before="120" w:after="120" w:line="240" w:lineRule="auto"/>
      <w:jc w:val="both"/>
    </w:pPr>
    <w:rPr>
      <w:rFonts w:ascii="Times New Roman" w:eastAsia="Yu Mincho" w:hAnsi="Times New Roman" w:cs="Times New Roman"/>
      <w:kern w:val="0"/>
      <w:sz w:val="22"/>
      <w:szCs w:val="22"/>
      <w:lang w:eastAsia="en-US"/>
      <w14:ligatures w14:val="none"/>
    </w:rPr>
  </w:style>
  <w:style w:type="paragraph" w:styleId="Heading1">
    <w:name w:val="heading 1"/>
    <w:basedOn w:val="Normal"/>
    <w:next w:val="Normal"/>
    <w:link w:val="Heading1Char"/>
    <w:uiPriority w:val="9"/>
    <w:qFormat/>
    <w:rsid w:val="00526375"/>
    <w:pPr>
      <w:keepNext/>
      <w:keepLines/>
      <w:numPr>
        <w:numId w:val="5"/>
      </w:numPr>
      <w:spacing w:before="240"/>
      <w:outlineLvl w:val="0"/>
    </w:pPr>
    <w:rPr>
      <w:rFonts w:eastAsiaTheme="majorEastAsia"/>
      <w:b/>
      <w:bCs/>
      <w:color w:val="000000" w:themeColor="text1"/>
      <w:lang w:eastAsia="zh-CN"/>
    </w:rPr>
  </w:style>
  <w:style w:type="paragraph" w:styleId="Heading2">
    <w:name w:val="heading 2"/>
    <w:basedOn w:val="Heading1"/>
    <w:next w:val="Normal"/>
    <w:link w:val="Heading2Char"/>
    <w:uiPriority w:val="9"/>
    <w:unhideWhenUsed/>
    <w:qFormat/>
    <w:rsid w:val="00526375"/>
    <w:pPr>
      <w:numPr>
        <w:ilvl w:val="1"/>
      </w:numPr>
      <w:outlineLvl w:val="1"/>
    </w:pPr>
  </w:style>
  <w:style w:type="paragraph" w:styleId="Heading3">
    <w:name w:val="heading 3"/>
    <w:basedOn w:val="Normal"/>
    <w:next w:val="Normal"/>
    <w:link w:val="Heading3Char"/>
    <w:uiPriority w:val="9"/>
    <w:unhideWhenUsed/>
    <w:qFormat/>
    <w:rsid w:val="00E41A64"/>
    <w:pPr>
      <w:jc w:val="center"/>
      <w:outlineLvl w:val="2"/>
    </w:pPr>
  </w:style>
  <w:style w:type="paragraph" w:styleId="Heading4">
    <w:name w:val="heading 4"/>
    <w:basedOn w:val="Normal"/>
    <w:next w:val="Normal"/>
    <w:link w:val="Heading4Char"/>
    <w:uiPriority w:val="9"/>
    <w:semiHidden/>
    <w:unhideWhenUsed/>
    <w:qFormat/>
    <w:rsid w:val="008256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6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6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6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6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6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375"/>
    <w:rPr>
      <w:rFonts w:ascii="Times New Roman" w:eastAsiaTheme="majorEastAsia" w:hAnsi="Times New Roman" w:cs="Times New Roman"/>
      <w:b/>
      <w:bCs/>
      <w:color w:val="000000" w:themeColor="text1"/>
      <w:kern w:val="0"/>
      <w:lang w:val="en-GB"/>
      <w14:ligatures w14:val="none"/>
    </w:rPr>
  </w:style>
  <w:style w:type="character" w:customStyle="1" w:styleId="Heading2Char">
    <w:name w:val="Heading 2 Char"/>
    <w:basedOn w:val="DefaultParagraphFont"/>
    <w:link w:val="Heading2"/>
    <w:uiPriority w:val="9"/>
    <w:rsid w:val="00526375"/>
    <w:rPr>
      <w:rFonts w:ascii="Times New Roman" w:eastAsiaTheme="majorEastAsia" w:hAnsi="Times New Roman" w:cs="Times New Roman"/>
      <w:b/>
      <w:bCs/>
      <w:color w:val="000000" w:themeColor="text1"/>
      <w:kern w:val="0"/>
      <w:lang w:val="en-GB"/>
      <w14:ligatures w14:val="none"/>
    </w:rPr>
  </w:style>
  <w:style w:type="character" w:customStyle="1" w:styleId="Heading3Char">
    <w:name w:val="Heading 3 Char"/>
    <w:basedOn w:val="DefaultParagraphFont"/>
    <w:link w:val="Heading3"/>
    <w:uiPriority w:val="9"/>
    <w:rsid w:val="00E41A64"/>
    <w:rPr>
      <w:rFonts w:ascii="Times New Roman" w:eastAsia="Yu Mincho" w:hAnsi="Times New Roman" w:cs="Times New Roman"/>
      <w:kern w:val="0"/>
      <w:sz w:val="22"/>
      <w:szCs w:val="22"/>
      <w:lang w:val="en-GB" w:eastAsia="en-US"/>
      <w14:ligatures w14:val="none"/>
    </w:rPr>
  </w:style>
  <w:style w:type="character" w:customStyle="1" w:styleId="Heading4Char">
    <w:name w:val="Heading 4 Char"/>
    <w:basedOn w:val="DefaultParagraphFont"/>
    <w:link w:val="Heading4"/>
    <w:uiPriority w:val="9"/>
    <w:semiHidden/>
    <w:rsid w:val="008256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6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6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A5"/>
    <w:rPr>
      <w:rFonts w:eastAsiaTheme="majorEastAsia" w:cstheme="majorBidi"/>
      <w:color w:val="272727" w:themeColor="text1" w:themeTint="D8"/>
    </w:rPr>
  </w:style>
  <w:style w:type="paragraph" w:styleId="Title">
    <w:name w:val="Title"/>
    <w:basedOn w:val="Normal"/>
    <w:next w:val="Normal"/>
    <w:link w:val="TitleChar"/>
    <w:uiPriority w:val="10"/>
    <w:qFormat/>
    <w:rsid w:val="00ED3C6D"/>
    <w:pPr>
      <w:tabs>
        <w:tab w:val="center" w:pos="4535"/>
        <w:tab w:val="left" w:pos="8200"/>
      </w:tabs>
      <w:spacing w:before="240" w:after="240"/>
      <w:jc w:val="center"/>
    </w:pPr>
    <w:rPr>
      <w:b/>
      <w:bCs/>
      <w:sz w:val="28"/>
      <w:szCs w:val="28"/>
    </w:rPr>
  </w:style>
  <w:style w:type="character" w:customStyle="1" w:styleId="TitleChar">
    <w:name w:val="Title Char"/>
    <w:basedOn w:val="DefaultParagraphFont"/>
    <w:link w:val="Title"/>
    <w:uiPriority w:val="10"/>
    <w:rsid w:val="00ED3C6D"/>
    <w:rPr>
      <w:rFonts w:ascii="Times New Roman" w:eastAsia="Yu Mincho" w:hAnsi="Times New Roman" w:cs="Times New Roman"/>
      <w:b/>
      <w:bCs/>
      <w:kern w:val="0"/>
      <w:sz w:val="28"/>
      <w:szCs w:val="28"/>
      <w:lang w:val="en-GB" w:eastAsia="en-US"/>
      <w14:ligatures w14:val="none"/>
    </w:rPr>
  </w:style>
  <w:style w:type="paragraph" w:styleId="Subtitle">
    <w:name w:val="Subtitle"/>
    <w:basedOn w:val="Heading1"/>
    <w:next w:val="Normal"/>
    <w:link w:val="SubtitleChar"/>
    <w:uiPriority w:val="11"/>
    <w:qFormat/>
    <w:rsid w:val="00276CEB"/>
    <w:pPr>
      <w:numPr>
        <w:numId w:val="0"/>
      </w:numPr>
      <w:jc w:val="center"/>
    </w:pPr>
  </w:style>
  <w:style w:type="character" w:customStyle="1" w:styleId="SubtitleChar">
    <w:name w:val="Subtitle Char"/>
    <w:basedOn w:val="DefaultParagraphFont"/>
    <w:link w:val="Subtitle"/>
    <w:uiPriority w:val="11"/>
    <w:rsid w:val="00276CEB"/>
    <w:rPr>
      <w:rFonts w:ascii="Times New Roman" w:eastAsiaTheme="majorEastAsia" w:hAnsi="Times New Roman" w:cs="Times New Roman"/>
      <w:b/>
      <w:bCs/>
      <w:color w:val="000000" w:themeColor="text1"/>
      <w:kern w:val="0"/>
      <w:lang w:val="en-GB"/>
      <w14:ligatures w14:val="none"/>
    </w:rPr>
  </w:style>
  <w:style w:type="paragraph" w:styleId="Quote">
    <w:name w:val="Quote"/>
    <w:basedOn w:val="Normal"/>
    <w:next w:val="Normal"/>
    <w:link w:val="QuoteChar"/>
    <w:uiPriority w:val="29"/>
    <w:qFormat/>
    <w:rsid w:val="008256A5"/>
    <w:pPr>
      <w:spacing w:before="160"/>
      <w:jc w:val="center"/>
    </w:pPr>
    <w:rPr>
      <w:i/>
      <w:iCs/>
      <w:color w:val="404040" w:themeColor="text1" w:themeTint="BF"/>
    </w:rPr>
  </w:style>
  <w:style w:type="character" w:customStyle="1" w:styleId="QuoteChar">
    <w:name w:val="Quote Char"/>
    <w:basedOn w:val="DefaultParagraphFont"/>
    <w:link w:val="Quote"/>
    <w:uiPriority w:val="29"/>
    <w:rsid w:val="008256A5"/>
    <w:rPr>
      <w:i/>
      <w:iCs/>
      <w:color w:val="404040" w:themeColor="text1" w:themeTint="BF"/>
    </w:rPr>
  </w:style>
  <w:style w:type="paragraph" w:styleId="ListParagraph">
    <w:name w:val="List Paragraph"/>
    <w:basedOn w:val="Normal"/>
    <w:uiPriority w:val="34"/>
    <w:qFormat/>
    <w:rsid w:val="008256A5"/>
    <w:pPr>
      <w:ind w:left="720"/>
      <w:contextualSpacing/>
    </w:pPr>
  </w:style>
  <w:style w:type="character" w:styleId="IntenseEmphasis">
    <w:name w:val="Intense Emphasis"/>
    <w:basedOn w:val="DefaultParagraphFont"/>
    <w:uiPriority w:val="21"/>
    <w:qFormat/>
    <w:rsid w:val="008256A5"/>
    <w:rPr>
      <w:i/>
      <w:iCs/>
      <w:color w:val="0F4761" w:themeColor="accent1" w:themeShade="BF"/>
    </w:rPr>
  </w:style>
  <w:style w:type="paragraph" w:styleId="IntenseQuote">
    <w:name w:val="Intense Quote"/>
    <w:basedOn w:val="Normal"/>
    <w:next w:val="Normal"/>
    <w:link w:val="IntenseQuoteChar"/>
    <w:uiPriority w:val="30"/>
    <w:qFormat/>
    <w:rsid w:val="00825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6A5"/>
    <w:rPr>
      <w:i/>
      <w:iCs/>
      <w:color w:val="0F4761" w:themeColor="accent1" w:themeShade="BF"/>
    </w:rPr>
  </w:style>
  <w:style w:type="character" w:styleId="IntenseReference">
    <w:name w:val="Intense Reference"/>
    <w:basedOn w:val="DefaultParagraphFont"/>
    <w:uiPriority w:val="32"/>
    <w:qFormat/>
    <w:rsid w:val="008256A5"/>
    <w:rPr>
      <w:b/>
      <w:bCs/>
      <w:smallCaps/>
      <w:color w:val="0F4761" w:themeColor="accent1" w:themeShade="BF"/>
      <w:spacing w:val="5"/>
    </w:rPr>
  </w:style>
  <w:style w:type="paragraph" w:styleId="Header">
    <w:name w:val="header"/>
    <w:basedOn w:val="Normal"/>
    <w:link w:val="HeaderChar"/>
    <w:uiPriority w:val="99"/>
    <w:unhideWhenUsed/>
    <w:rsid w:val="00E57119"/>
    <w:pPr>
      <w:tabs>
        <w:tab w:val="center" w:pos="4680"/>
        <w:tab w:val="right" w:pos="9360"/>
      </w:tabs>
      <w:spacing w:after="0"/>
    </w:pPr>
  </w:style>
  <w:style w:type="character" w:customStyle="1" w:styleId="HeaderChar">
    <w:name w:val="Header Char"/>
    <w:basedOn w:val="DefaultParagraphFont"/>
    <w:link w:val="Header"/>
    <w:uiPriority w:val="99"/>
    <w:rsid w:val="00E57119"/>
  </w:style>
  <w:style w:type="paragraph" w:styleId="Footer">
    <w:name w:val="footer"/>
    <w:basedOn w:val="Normal"/>
    <w:link w:val="FooterChar"/>
    <w:uiPriority w:val="99"/>
    <w:unhideWhenUsed/>
    <w:rsid w:val="00E57119"/>
    <w:pPr>
      <w:tabs>
        <w:tab w:val="center" w:pos="4680"/>
        <w:tab w:val="right" w:pos="9360"/>
      </w:tabs>
      <w:spacing w:after="0"/>
    </w:pPr>
  </w:style>
  <w:style w:type="character" w:customStyle="1" w:styleId="FooterChar">
    <w:name w:val="Footer Char"/>
    <w:basedOn w:val="DefaultParagraphFont"/>
    <w:link w:val="Footer"/>
    <w:uiPriority w:val="99"/>
    <w:rsid w:val="00E57119"/>
  </w:style>
  <w:style w:type="paragraph" w:customStyle="1" w:styleId="Tables">
    <w:name w:val="Tables"/>
    <w:basedOn w:val="Normal"/>
    <w:link w:val="TablesChar"/>
    <w:qFormat/>
    <w:rsid w:val="00B67F1F"/>
    <w:pPr>
      <w:spacing w:before="0" w:after="0"/>
      <w:jc w:val="center"/>
    </w:pPr>
    <w:rPr>
      <w:sz w:val="20"/>
      <w:szCs w:val="20"/>
    </w:rPr>
  </w:style>
  <w:style w:type="paragraph" w:customStyle="1" w:styleId="Figures">
    <w:name w:val="Figures"/>
    <w:basedOn w:val="Normal"/>
    <w:link w:val="FiguresChar"/>
    <w:qFormat/>
    <w:rsid w:val="00FA070A"/>
    <w:pPr>
      <w:spacing w:before="0" w:after="0"/>
      <w:jc w:val="center"/>
    </w:pPr>
    <w:rPr>
      <w:bCs/>
      <w:noProof/>
      <w:sz w:val="20"/>
      <w:szCs w:val="20"/>
    </w:rPr>
  </w:style>
  <w:style w:type="character" w:customStyle="1" w:styleId="TablesChar">
    <w:name w:val="Tables Char"/>
    <w:link w:val="Tables"/>
    <w:rsid w:val="00B67F1F"/>
    <w:rPr>
      <w:rFonts w:ascii="Times New Roman" w:eastAsia="Yu Mincho" w:hAnsi="Times New Roman" w:cs="Times New Roman"/>
      <w:kern w:val="0"/>
      <w:sz w:val="20"/>
      <w:szCs w:val="20"/>
      <w:lang w:val="en-GB" w:eastAsia="en-US"/>
      <w14:ligatures w14:val="none"/>
    </w:rPr>
  </w:style>
  <w:style w:type="character" w:customStyle="1" w:styleId="FiguresChar">
    <w:name w:val="Figures Char"/>
    <w:link w:val="Figures"/>
    <w:rsid w:val="00FA070A"/>
    <w:rPr>
      <w:rFonts w:ascii="Times New Roman" w:eastAsia="Yu Mincho" w:hAnsi="Times New Roman" w:cs="Times New Roman"/>
      <w:bCs/>
      <w:noProof/>
      <w:kern w:val="0"/>
      <w:sz w:val="20"/>
      <w:szCs w:val="20"/>
      <w:lang w:val="en-GB" w:eastAsia="en-US"/>
      <w14:ligatures w14:val="none"/>
    </w:rPr>
  </w:style>
  <w:style w:type="character" w:styleId="SubtleEmphasis">
    <w:name w:val="Subtle Emphasis"/>
    <w:uiPriority w:val="19"/>
    <w:qFormat/>
    <w:rsid w:val="000107C4"/>
    <w:rPr>
      <w:lang w:eastAsia="zh-CN"/>
    </w:rPr>
  </w:style>
  <w:style w:type="paragraph" w:styleId="NoSpacing">
    <w:name w:val="No Spacing"/>
    <w:uiPriority w:val="1"/>
    <w:qFormat/>
    <w:rsid w:val="00DB754A"/>
    <w:pPr>
      <w:spacing w:after="0" w:line="240" w:lineRule="auto"/>
      <w:jc w:val="both"/>
    </w:pPr>
    <w:rPr>
      <w:rFonts w:ascii="Times New Roman" w:eastAsia="Yu Mincho" w:hAnsi="Times New Roman" w:cs="Times New Roman"/>
      <w:i/>
      <w:iCs/>
      <w:kern w:val="0"/>
      <w:lang w:eastAsia="ja-JP"/>
      <w14:ligatures w14:val="none"/>
    </w:rPr>
  </w:style>
  <w:style w:type="paragraph" w:customStyle="1" w:styleId="p1">
    <w:name w:val="p1"/>
    <w:basedOn w:val="Normal"/>
    <w:rsid w:val="00E40C0F"/>
    <w:pPr>
      <w:spacing w:before="100" w:beforeAutospacing="1" w:after="100" w:afterAutospacing="1"/>
      <w:jc w:val="left"/>
    </w:pPr>
    <w:rPr>
      <w:rFonts w:eastAsia="Times New Roman"/>
      <w:sz w:val="24"/>
      <w:szCs w:val="24"/>
      <w:lang w:eastAsia="zh-CN"/>
    </w:rPr>
  </w:style>
  <w:style w:type="character" w:customStyle="1" w:styleId="apple-converted-space">
    <w:name w:val="apple-converted-space"/>
    <w:basedOn w:val="DefaultParagraphFont"/>
    <w:rsid w:val="00E40C0F"/>
  </w:style>
  <w:style w:type="paragraph" w:customStyle="1" w:styleId="p2">
    <w:name w:val="p2"/>
    <w:basedOn w:val="Normal"/>
    <w:rsid w:val="00E40C0F"/>
    <w:pPr>
      <w:spacing w:before="100" w:beforeAutospacing="1" w:after="100" w:afterAutospacing="1"/>
      <w:jc w:val="left"/>
    </w:pPr>
    <w:rPr>
      <w:rFonts w:eastAsia="Times New Roman"/>
      <w:sz w:val="24"/>
      <w:szCs w:val="24"/>
      <w:lang w:eastAsia="zh-CN"/>
    </w:rPr>
  </w:style>
  <w:style w:type="paragraph" w:customStyle="1" w:styleId="p3">
    <w:name w:val="p3"/>
    <w:basedOn w:val="Normal"/>
    <w:rsid w:val="00E40C0F"/>
    <w:pPr>
      <w:spacing w:before="100" w:beforeAutospacing="1" w:after="100" w:afterAutospacing="1"/>
      <w:jc w:val="left"/>
    </w:pPr>
    <w:rPr>
      <w:rFonts w:eastAsia="Times New Roman"/>
      <w:sz w:val="24"/>
      <w:szCs w:val="24"/>
      <w:lang w:eastAsia="zh-CN"/>
    </w:rPr>
  </w:style>
  <w:style w:type="character" w:customStyle="1" w:styleId="s1">
    <w:name w:val="s1"/>
    <w:basedOn w:val="DefaultParagraphFont"/>
    <w:rsid w:val="00E40C0F"/>
  </w:style>
  <w:style w:type="table" w:styleId="TableGrid">
    <w:name w:val="Table Grid"/>
    <w:basedOn w:val="TableNormal"/>
    <w:uiPriority w:val="39"/>
    <w:rsid w:val="004A7290"/>
    <w:pPr>
      <w:spacing w:after="0" w:line="240" w:lineRule="auto"/>
    </w:pPr>
    <w:rPr>
      <w:rFonts w:eastAsia="SimSu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Chuanyin Jiang</dc:creator>
  <cp:keywords/>
  <dc:description/>
  <cp:lastModifiedBy>Qinghua Lei</cp:lastModifiedBy>
  <cp:revision>18</cp:revision>
  <dcterms:created xsi:type="dcterms:W3CDTF">2026-01-20T20:15:00Z</dcterms:created>
  <dcterms:modified xsi:type="dcterms:W3CDTF">2026-01-23T06:32:00Z</dcterms:modified>
</cp:coreProperties>
</file>